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55A89" w14:textId="114A3584" w:rsidR="00F3603D" w:rsidRPr="008849EA" w:rsidRDefault="00E87CFF" w:rsidP="008849E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lang w:val="es-MX"/>
        </w:rPr>
      </w:pPr>
      <w:r w:rsidRPr="008849EA">
        <w:rPr>
          <w:rFonts w:ascii="Times New Roman" w:hAnsi="Times New Roman" w:cs="Times New Roman"/>
          <w:b/>
          <w:bCs/>
          <w:sz w:val="32"/>
          <w:szCs w:val="32"/>
          <w:u w:val="single"/>
          <w:lang w:val="es-MX"/>
        </w:rPr>
        <w:t>Paysandú</w:t>
      </w:r>
      <w:r w:rsidR="008849EA" w:rsidRPr="008849EA">
        <w:rPr>
          <w:rFonts w:ascii="Times New Roman" w:hAnsi="Times New Roman" w:cs="Times New Roman"/>
          <w:b/>
          <w:bCs/>
          <w:sz w:val="32"/>
          <w:szCs w:val="32"/>
          <w:u w:val="single"/>
          <w:lang w:val="es-MX"/>
        </w:rPr>
        <w:t xml:space="preserve">: </w:t>
      </w:r>
      <w:r w:rsidRPr="008849EA">
        <w:rPr>
          <w:rFonts w:ascii="Times New Roman" w:hAnsi="Times New Roman" w:cs="Times New Roman"/>
          <w:b/>
          <w:bCs/>
          <w:sz w:val="32"/>
          <w:szCs w:val="32"/>
          <w:u w:val="single"/>
          <w:lang w:val="es-MX"/>
        </w:rPr>
        <w:t xml:space="preserve">Siniestra </w:t>
      </w:r>
      <w:r w:rsidR="00F3603D" w:rsidRPr="008849EA">
        <w:rPr>
          <w:rFonts w:ascii="Times New Roman" w:hAnsi="Times New Roman" w:cs="Times New Roman"/>
          <w:b/>
          <w:bCs/>
          <w:sz w:val="32"/>
          <w:szCs w:val="32"/>
          <w:u w:val="single"/>
          <w:lang w:val="es-MX"/>
        </w:rPr>
        <w:t>Siniestralidad en el tránsito</w:t>
      </w:r>
    </w:p>
    <w:p w14:paraId="5D611B15" w14:textId="576314DC" w:rsidR="00CD3A92" w:rsidRPr="008849EA" w:rsidRDefault="008849EA" w:rsidP="008849EA">
      <w:pPr>
        <w:spacing w:line="240" w:lineRule="auto"/>
        <w:jc w:val="right"/>
        <w:rPr>
          <w:rFonts w:ascii="Times New Roman" w:hAnsi="Times New Roman" w:cs="Times New Roman"/>
          <w:b/>
          <w:sz w:val="32"/>
          <w:szCs w:val="32"/>
          <w:lang w:val="es-MX"/>
        </w:rPr>
      </w:pPr>
      <w:r w:rsidRPr="008849EA">
        <w:rPr>
          <w:rFonts w:ascii="Times New Roman" w:hAnsi="Times New Roman" w:cs="Times New Roman"/>
          <w:b/>
          <w:sz w:val="32"/>
          <w:szCs w:val="32"/>
          <w:lang w:val="es-MX"/>
        </w:rPr>
        <w:t xml:space="preserve">Por Darío </w:t>
      </w:r>
      <w:proofErr w:type="gramStart"/>
      <w:r w:rsidRPr="008849EA">
        <w:rPr>
          <w:rFonts w:ascii="Times New Roman" w:hAnsi="Times New Roman" w:cs="Times New Roman"/>
          <w:b/>
          <w:sz w:val="32"/>
          <w:szCs w:val="32"/>
          <w:lang w:val="es-MX"/>
        </w:rPr>
        <w:t>Rodríguez(</w:t>
      </w:r>
      <w:proofErr w:type="gramEnd"/>
      <w:r w:rsidRPr="008849EA">
        <w:rPr>
          <w:rFonts w:ascii="Times New Roman" w:hAnsi="Times New Roman" w:cs="Times New Roman"/>
          <w:b/>
          <w:sz w:val="32"/>
          <w:szCs w:val="32"/>
          <w:lang w:val="es-MX"/>
        </w:rPr>
        <w:t>*)</w:t>
      </w:r>
    </w:p>
    <w:p w14:paraId="7EF906CF" w14:textId="76ED8230" w:rsidR="003E658F" w:rsidRDefault="009F4D4E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s-MX"/>
        </w:rPr>
      </w:pPr>
      <w:r>
        <w:rPr>
          <w:rFonts w:ascii="Times New Roman" w:hAnsi="Times New Roman" w:cs="Times New Roman"/>
          <w:sz w:val="32"/>
          <w:szCs w:val="32"/>
          <w:lang w:val="es-MX"/>
        </w:rPr>
        <w:t>Si alguien se tomara el trabajo de observar un fin de semana</w:t>
      </w:r>
      <w:r w:rsidR="003C77C0">
        <w:rPr>
          <w:rFonts w:ascii="Times New Roman" w:hAnsi="Times New Roman" w:cs="Times New Roman"/>
          <w:sz w:val="32"/>
          <w:szCs w:val="32"/>
          <w:lang w:val="es-MX"/>
        </w:rPr>
        <w:t>,</w:t>
      </w:r>
      <w:r>
        <w:rPr>
          <w:rFonts w:ascii="Times New Roman" w:hAnsi="Times New Roman" w:cs="Times New Roman"/>
          <w:sz w:val="32"/>
          <w:szCs w:val="32"/>
          <w:lang w:val="es-MX"/>
        </w:rPr>
        <w:t xml:space="preserve"> </w:t>
      </w:r>
      <w:r w:rsidR="003C77C0">
        <w:rPr>
          <w:rFonts w:ascii="Times New Roman" w:hAnsi="Times New Roman" w:cs="Times New Roman"/>
          <w:sz w:val="32"/>
          <w:szCs w:val="32"/>
          <w:lang w:val="es-MX"/>
        </w:rPr>
        <w:t xml:space="preserve">por ejemplo, </w:t>
      </w:r>
      <w:r>
        <w:rPr>
          <w:rFonts w:ascii="Times New Roman" w:hAnsi="Times New Roman" w:cs="Times New Roman"/>
          <w:sz w:val="32"/>
          <w:szCs w:val="32"/>
          <w:lang w:val="es-MX"/>
        </w:rPr>
        <w:t>la llegada de ambulancias, patrulleros o vehículos particulares a las emergencias del H</w:t>
      </w:r>
      <w:r w:rsidR="00B01D28">
        <w:rPr>
          <w:rFonts w:ascii="Times New Roman" w:hAnsi="Times New Roman" w:cs="Times New Roman"/>
          <w:sz w:val="32"/>
          <w:szCs w:val="32"/>
          <w:lang w:val="es-MX"/>
        </w:rPr>
        <w:t>ospital Escuela del Litoral</w:t>
      </w:r>
      <w:r w:rsidR="003C77C0">
        <w:rPr>
          <w:rFonts w:ascii="Times New Roman" w:hAnsi="Times New Roman" w:cs="Times New Roman"/>
          <w:sz w:val="32"/>
          <w:szCs w:val="32"/>
          <w:lang w:val="es-MX"/>
        </w:rPr>
        <w:t xml:space="preserve"> (HEL)</w:t>
      </w:r>
      <w:r w:rsidR="00B01D28">
        <w:rPr>
          <w:rFonts w:ascii="Times New Roman" w:hAnsi="Times New Roman" w:cs="Times New Roman"/>
          <w:sz w:val="32"/>
          <w:szCs w:val="32"/>
          <w:lang w:val="es-MX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s-MX"/>
        </w:rPr>
        <w:t>y</w:t>
      </w:r>
      <w:r w:rsidR="00B01D28">
        <w:rPr>
          <w:rFonts w:ascii="Times New Roman" w:hAnsi="Times New Roman" w:cs="Times New Roman"/>
          <w:sz w:val="32"/>
          <w:szCs w:val="32"/>
          <w:lang w:val="es-MX"/>
        </w:rPr>
        <w:t xml:space="preserve"> de </w:t>
      </w:r>
      <w:r w:rsidR="008849EA">
        <w:rPr>
          <w:rFonts w:ascii="Times New Roman" w:hAnsi="Times New Roman" w:cs="Times New Roman"/>
          <w:sz w:val="32"/>
          <w:szCs w:val="32"/>
          <w:lang w:val="es-MX"/>
        </w:rPr>
        <w:t xml:space="preserve">la </w:t>
      </w:r>
      <w:r w:rsidR="00B01D28">
        <w:rPr>
          <w:rFonts w:ascii="Times New Roman" w:hAnsi="Times New Roman" w:cs="Times New Roman"/>
          <w:sz w:val="32"/>
          <w:szCs w:val="32"/>
          <w:lang w:val="es-MX"/>
        </w:rPr>
        <w:t>mutualista</w:t>
      </w:r>
      <w:r>
        <w:rPr>
          <w:rFonts w:ascii="Times New Roman" w:hAnsi="Times New Roman" w:cs="Times New Roman"/>
          <w:sz w:val="32"/>
          <w:szCs w:val="32"/>
          <w:lang w:val="es-MX"/>
        </w:rPr>
        <w:t xml:space="preserve"> podrá dimensionar la problemática del tránsito en Paysandú.</w:t>
      </w:r>
    </w:p>
    <w:p w14:paraId="12F85AE6" w14:textId="47B3330D" w:rsidR="00B01D28" w:rsidRDefault="003E658F" w:rsidP="005F1A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  <w:lang w:val="es-MX"/>
        </w:rPr>
      </w:pPr>
      <w:r>
        <w:rPr>
          <w:rFonts w:ascii="Times New Roman" w:hAnsi="Times New Roman" w:cs="Times New Roman"/>
          <w:sz w:val="32"/>
          <w:szCs w:val="32"/>
          <w:lang w:val="es-MX"/>
        </w:rPr>
        <w:t xml:space="preserve">Se estima, -hay datos contradictorios-, que Paysandú dispone de 40 mil autos y unas 80 mil motos; aunque no sabemos dos cosas: si todos circulan y </w:t>
      </w:r>
      <w:r w:rsidR="003C77C0">
        <w:rPr>
          <w:rFonts w:ascii="Times New Roman" w:hAnsi="Times New Roman" w:cs="Times New Roman"/>
          <w:sz w:val="32"/>
          <w:szCs w:val="32"/>
          <w:lang w:val="es-MX"/>
        </w:rPr>
        <w:t xml:space="preserve">si </w:t>
      </w:r>
      <w:r>
        <w:rPr>
          <w:rFonts w:ascii="Times New Roman" w:hAnsi="Times New Roman" w:cs="Times New Roman"/>
          <w:sz w:val="32"/>
          <w:szCs w:val="32"/>
          <w:lang w:val="es-MX"/>
        </w:rPr>
        <w:t>están empadronados.</w:t>
      </w:r>
      <w:r w:rsidR="009F4D4E">
        <w:rPr>
          <w:rFonts w:ascii="Times New Roman" w:hAnsi="Times New Roman" w:cs="Times New Roman"/>
          <w:sz w:val="32"/>
          <w:szCs w:val="32"/>
          <w:lang w:val="es-MX"/>
        </w:rPr>
        <w:t xml:space="preserve"> </w:t>
      </w:r>
    </w:p>
    <w:p w14:paraId="5540EB5B" w14:textId="10A86041" w:rsidR="005F1A42" w:rsidRDefault="003E658F" w:rsidP="005F1A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  <w:lang w:val="es-MX"/>
        </w:rPr>
      </w:pPr>
      <w:r>
        <w:rPr>
          <w:rFonts w:ascii="Times New Roman" w:hAnsi="Times New Roman" w:cs="Times New Roman"/>
          <w:sz w:val="32"/>
          <w:szCs w:val="32"/>
          <w:lang w:val="es-MX"/>
        </w:rPr>
        <w:t xml:space="preserve">La gente ha sido inducida, -fenómeno del sistema-, </w:t>
      </w:r>
      <w:r w:rsidR="00B01D28">
        <w:rPr>
          <w:rFonts w:ascii="Times New Roman" w:hAnsi="Times New Roman" w:cs="Times New Roman"/>
          <w:sz w:val="32"/>
          <w:szCs w:val="32"/>
          <w:lang w:val="es-MX"/>
        </w:rPr>
        <w:t xml:space="preserve">a </w:t>
      </w:r>
      <w:r>
        <w:rPr>
          <w:rFonts w:ascii="Times New Roman" w:hAnsi="Times New Roman" w:cs="Times New Roman"/>
          <w:sz w:val="32"/>
          <w:szCs w:val="32"/>
          <w:lang w:val="es-MX"/>
        </w:rPr>
        <w:t xml:space="preserve">correr detrás de un </w:t>
      </w:r>
      <w:r w:rsidR="004E7A39">
        <w:rPr>
          <w:rFonts w:ascii="Times New Roman" w:hAnsi="Times New Roman" w:cs="Times New Roman"/>
          <w:sz w:val="32"/>
          <w:szCs w:val="32"/>
          <w:lang w:val="es-MX"/>
        </w:rPr>
        <w:t>automóvil,</w:t>
      </w:r>
      <w:r>
        <w:rPr>
          <w:rFonts w:ascii="Times New Roman" w:hAnsi="Times New Roman" w:cs="Times New Roman"/>
          <w:sz w:val="32"/>
          <w:szCs w:val="32"/>
          <w:lang w:val="es-MX"/>
        </w:rPr>
        <w:t xml:space="preserve"> aunque aumente su endeudamiento</w:t>
      </w:r>
      <w:r w:rsidR="004E7A39">
        <w:rPr>
          <w:rFonts w:ascii="Times New Roman" w:hAnsi="Times New Roman" w:cs="Times New Roman"/>
          <w:sz w:val="32"/>
          <w:szCs w:val="32"/>
          <w:lang w:val="es-MX"/>
        </w:rPr>
        <w:t xml:space="preserve"> y</w:t>
      </w:r>
      <w:r>
        <w:rPr>
          <w:rFonts w:ascii="Times New Roman" w:hAnsi="Times New Roman" w:cs="Times New Roman"/>
          <w:sz w:val="32"/>
          <w:szCs w:val="32"/>
          <w:lang w:val="es-MX"/>
        </w:rPr>
        <w:t xml:space="preserve"> los bancos </w:t>
      </w:r>
      <w:r w:rsidR="00B01D28">
        <w:rPr>
          <w:rFonts w:ascii="Times New Roman" w:hAnsi="Times New Roman" w:cs="Times New Roman"/>
          <w:sz w:val="32"/>
          <w:szCs w:val="32"/>
          <w:lang w:val="es-MX"/>
        </w:rPr>
        <w:t xml:space="preserve">hagan </w:t>
      </w:r>
      <w:r w:rsidR="00B01D28" w:rsidRPr="003C77C0">
        <w:rPr>
          <w:rFonts w:ascii="Times New Roman" w:hAnsi="Times New Roman" w:cs="Times New Roman"/>
          <w:i/>
          <w:iCs/>
          <w:sz w:val="32"/>
          <w:szCs w:val="32"/>
          <w:lang w:val="es-MX"/>
        </w:rPr>
        <w:t>“su agosto”.</w:t>
      </w:r>
      <w:r w:rsidR="00B01D28">
        <w:rPr>
          <w:rFonts w:ascii="Times New Roman" w:hAnsi="Times New Roman" w:cs="Times New Roman"/>
          <w:sz w:val="32"/>
          <w:szCs w:val="32"/>
          <w:lang w:val="es-MX"/>
        </w:rPr>
        <w:t xml:space="preserve"> </w:t>
      </w:r>
      <w:r w:rsidR="004E7A39">
        <w:rPr>
          <w:rFonts w:ascii="Times New Roman" w:hAnsi="Times New Roman" w:cs="Times New Roman"/>
          <w:sz w:val="32"/>
          <w:szCs w:val="32"/>
          <w:lang w:val="es-MX"/>
        </w:rPr>
        <w:t xml:space="preserve">Por eso en la ciudad pululan las automotoras. </w:t>
      </w:r>
    </w:p>
    <w:p w14:paraId="72B1A501" w14:textId="77777777" w:rsidR="00EF0458" w:rsidRDefault="00EF0458" w:rsidP="005F1A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  <w:lang w:val="es-MX"/>
        </w:rPr>
      </w:pPr>
    </w:p>
    <w:p w14:paraId="552CE624" w14:textId="2298A8DE" w:rsidR="00EF0458" w:rsidRDefault="00EF0458" w:rsidP="005F1A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  <w:lang w:val="es-MX"/>
        </w:rPr>
      </w:pPr>
      <w:r>
        <w:rPr>
          <w:noProof/>
          <w:lang w:val="es-ES" w:eastAsia="es-ES"/>
        </w:rPr>
        <w:drawing>
          <wp:inline distT="0" distB="0" distL="0" distR="0" wp14:anchorId="38CD626B" wp14:editId="3B5E1000">
            <wp:extent cx="5400040" cy="3034536"/>
            <wp:effectExtent l="0" t="0" r="0" b="0"/>
            <wp:docPr id="2" name="Imagen 2" descr="Paysandú: un hombre murió y sus hijas sufrieron lesiones en grav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ysandú: un hombre murió y sus hijas sufrieron lesiones en grave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4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31075" w14:textId="15C0E2BD" w:rsidR="00EF0458" w:rsidRPr="00EF0458" w:rsidRDefault="00EF0458" w:rsidP="005F1A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  <w:lang w:val="es-MX"/>
        </w:rPr>
      </w:pPr>
      <w:r w:rsidRPr="00EF0458">
        <w:rPr>
          <w:rFonts w:ascii="Times New Roman" w:hAnsi="Times New Roman" w:cs="Times New Roman"/>
          <w:b/>
          <w:bCs/>
          <w:sz w:val="20"/>
          <w:szCs w:val="20"/>
          <w:lang w:val="es-MX"/>
        </w:rPr>
        <w:t>(Se lo</w:t>
      </w:r>
      <w:r w:rsidR="003D738E">
        <w:rPr>
          <w:rFonts w:ascii="Times New Roman" w:hAnsi="Times New Roman" w:cs="Times New Roman"/>
          <w:b/>
          <w:bCs/>
          <w:sz w:val="20"/>
          <w:szCs w:val="20"/>
          <w:lang w:val="es-MX"/>
        </w:rPr>
        <w:t xml:space="preserve"> </w:t>
      </w:r>
      <w:r w:rsidRPr="00EF0458">
        <w:rPr>
          <w:rFonts w:ascii="Times New Roman" w:hAnsi="Times New Roman" w:cs="Times New Roman"/>
          <w:b/>
          <w:bCs/>
          <w:sz w:val="20"/>
          <w:szCs w:val="20"/>
          <w:lang w:val="es-MX"/>
        </w:rPr>
        <w:t>llevó puesto)</w:t>
      </w:r>
    </w:p>
    <w:p w14:paraId="0559CD82" w14:textId="77777777" w:rsidR="00B01D28" w:rsidRDefault="00B01D28" w:rsidP="005F1A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  <w:lang w:val="es-MX"/>
        </w:rPr>
      </w:pPr>
    </w:p>
    <w:p w14:paraId="38EBBD70" w14:textId="27E3B7A1" w:rsidR="005F1A42" w:rsidRPr="005F1A42" w:rsidRDefault="005F1A42" w:rsidP="005F1A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61720"/>
          <w:kern w:val="0"/>
          <w:sz w:val="32"/>
          <w:szCs w:val="32"/>
          <w:lang w:eastAsia="es-UY"/>
          <w14:ligatures w14:val="none"/>
        </w:rPr>
      </w:pPr>
      <w:r w:rsidRPr="005F1A42">
        <w:rPr>
          <w:rFonts w:ascii="Times New Roman" w:hAnsi="Times New Roman" w:cs="Times New Roman"/>
          <w:sz w:val="32"/>
          <w:szCs w:val="32"/>
          <w:lang w:val="es-MX"/>
        </w:rPr>
        <w:t>El año pasado</w:t>
      </w:r>
      <w:r w:rsidR="00B01D28">
        <w:rPr>
          <w:rFonts w:ascii="Times New Roman" w:hAnsi="Times New Roman" w:cs="Times New Roman"/>
          <w:sz w:val="32"/>
          <w:szCs w:val="32"/>
          <w:lang w:val="es-MX"/>
        </w:rPr>
        <w:t xml:space="preserve">, en todo el </w:t>
      </w:r>
      <w:r w:rsidR="00E87CFF">
        <w:rPr>
          <w:rFonts w:ascii="Times New Roman" w:hAnsi="Times New Roman" w:cs="Times New Roman"/>
          <w:sz w:val="32"/>
          <w:szCs w:val="32"/>
          <w:lang w:val="es-MX"/>
        </w:rPr>
        <w:t xml:space="preserve">Uruguay, </w:t>
      </w:r>
      <w:r w:rsidR="00E87CFF" w:rsidRPr="005F1A42">
        <w:rPr>
          <w:rFonts w:ascii="Times New Roman" w:hAnsi="Times New Roman" w:cs="Times New Roman"/>
          <w:sz w:val="32"/>
          <w:szCs w:val="32"/>
          <w:lang w:val="es-MX"/>
        </w:rPr>
        <w:t>se</w:t>
      </w:r>
      <w:r w:rsidRPr="005F1A42">
        <w:rPr>
          <w:rFonts w:ascii="Times New Roman" w:eastAsia="Times New Roman" w:hAnsi="Times New Roman" w:cs="Times New Roman"/>
          <w:color w:val="161720"/>
          <w:kern w:val="0"/>
          <w:sz w:val="32"/>
          <w:szCs w:val="32"/>
          <w:lang w:eastAsia="es-UY"/>
          <w14:ligatures w14:val="none"/>
        </w:rPr>
        <w:t xml:space="preserve"> empadronaban un</w:t>
      </w:r>
      <w:r>
        <w:rPr>
          <w:rFonts w:ascii="Times New Roman" w:eastAsia="Times New Roman" w:hAnsi="Times New Roman" w:cs="Times New Roman"/>
          <w:color w:val="161720"/>
          <w:kern w:val="0"/>
          <w:sz w:val="32"/>
          <w:szCs w:val="32"/>
          <w:lang w:eastAsia="es-UY"/>
          <w14:ligatures w14:val="none"/>
        </w:rPr>
        <w:t>a</w:t>
      </w:r>
      <w:r w:rsidRPr="005F1A42">
        <w:rPr>
          <w:rFonts w:ascii="Times New Roman" w:eastAsia="Times New Roman" w:hAnsi="Times New Roman" w:cs="Times New Roman"/>
          <w:color w:val="161720"/>
          <w:kern w:val="0"/>
          <w:sz w:val="32"/>
          <w:szCs w:val="32"/>
          <w:lang w:eastAsia="es-UY"/>
          <w14:ligatures w14:val="none"/>
        </w:rPr>
        <w:t xml:space="preserve">s 167 motos por día y se prevé que este año se </w:t>
      </w:r>
      <w:r>
        <w:rPr>
          <w:rFonts w:ascii="Times New Roman" w:eastAsia="Times New Roman" w:hAnsi="Times New Roman" w:cs="Times New Roman"/>
          <w:color w:val="161720"/>
          <w:kern w:val="0"/>
          <w:sz w:val="32"/>
          <w:szCs w:val="32"/>
          <w:lang w:eastAsia="es-UY"/>
          <w14:ligatures w14:val="none"/>
        </w:rPr>
        <w:t>vendan</w:t>
      </w:r>
      <w:r w:rsidRPr="005F1A42">
        <w:rPr>
          <w:rFonts w:ascii="Times New Roman" w:eastAsia="Times New Roman" w:hAnsi="Times New Roman" w:cs="Times New Roman"/>
          <w:color w:val="161720"/>
          <w:kern w:val="0"/>
          <w:sz w:val="32"/>
          <w:szCs w:val="32"/>
          <w:lang w:eastAsia="es-UY"/>
          <w14:ligatures w14:val="none"/>
        </w:rPr>
        <w:t xml:space="preserve"> un</w:t>
      </w:r>
      <w:r>
        <w:rPr>
          <w:rFonts w:ascii="Times New Roman" w:eastAsia="Times New Roman" w:hAnsi="Times New Roman" w:cs="Times New Roman"/>
          <w:color w:val="161720"/>
          <w:kern w:val="0"/>
          <w:sz w:val="32"/>
          <w:szCs w:val="32"/>
          <w:lang w:eastAsia="es-UY"/>
          <w14:ligatures w14:val="none"/>
        </w:rPr>
        <w:t>a</w:t>
      </w:r>
      <w:r w:rsidRPr="005F1A42">
        <w:rPr>
          <w:rFonts w:ascii="Times New Roman" w:eastAsia="Times New Roman" w:hAnsi="Times New Roman" w:cs="Times New Roman"/>
          <w:color w:val="161720"/>
          <w:kern w:val="0"/>
          <w:sz w:val="32"/>
          <w:szCs w:val="32"/>
          <w:lang w:eastAsia="es-UY"/>
          <w14:ligatures w14:val="none"/>
        </w:rPr>
        <w:t>s 65</w:t>
      </w:r>
      <w:r>
        <w:rPr>
          <w:rFonts w:ascii="Times New Roman" w:eastAsia="Times New Roman" w:hAnsi="Times New Roman" w:cs="Times New Roman"/>
          <w:color w:val="161720"/>
          <w:kern w:val="0"/>
          <w:sz w:val="32"/>
          <w:szCs w:val="32"/>
          <w:lang w:eastAsia="es-UY"/>
          <w14:ligatures w14:val="none"/>
        </w:rPr>
        <w:t xml:space="preserve"> mil</w:t>
      </w:r>
      <w:r w:rsidR="00B01D28">
        <w:rPr>
          <w:rFonts w:ascii="Times New Roman" w:eastAsia="Times New Roman" w:hAnsi="Times New Roman" w:cs="Times New Roman"/>
          <w:color w:val="161720"/>
          <w:kern w:val="0"/>
          <w:sz w:val="32"/>
          <w:szCs w:val="32"/>
          <w:lang w:eastAsia="es-UY"/>
          <w14:ligatures w14:val="none"/>
        </w:rPr>
        <w:t>; esto se refleja por estos lares</w:t>
      </w:r>
      <w:r>
        <w:rPr>
          <w:rFonts w:ascii="Times New Roman" w:eastAsia="Times New Roman" w:hAnsi="Times New Roman" w:cs="Times New Roman"/>
          <w:color w:val="161720"/>
          <w:kern w:val="0"/>
          <w:sz w:val="32"/>
          <w:szCs w:val="32"/>
          <w:lang w:eastAsia="es-UY"/>
          <w14:ligatures w14:val="none"/>
        </w:rPr>
        <w:t xml:space="preserve">. </w:t>
      </w:r>
    </w:p>
    <w:p w14:paraId="54F1B2F4" w14:textId="77777777" w:rsidR="005F1A42" w:rsidRDefault="005F1A42" w:rsidP="003E658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s-MX"/>
        </w:rPr>
      </w:pPr>
    </w:p>
    <w:p w14:paraId="787E89D0" w14:textId="144025C6" w:rsidR="003E658F" w:rsidRDefault="003E658F" w:rsidP="003E658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s-MX"/>
        </w:rPr>
      </w:pPr>
      <w:r>
        <w:rPr>
          <w:rFonts w:ascii="Times New Roman" w:hAnsi="Times New Roman" w:cs="Times New Roman"/>
          <w:sz w:val="32"/>
          <w:szCs w:val="32"/>
          <w:lang w:val="es-MX"/>
        </w:rPr>
        <w:t xml:space="preserve">En </w:t>
      </w:r>
      <w:r w:rsidR="00030C64">
        <w:rPr>
          <w:rFonts w:ascii="Times New Roman" w:hAnsi="Times New Roman" w:cs="Times New Roman"/>
          <w:sz w:val="32"/>
          <w:szCs w:val="32"/>
          <w:lang w:val="es-MX"/>
        </w:rPr>
        <w:t>definitiva</w:t>
      </w:r>
      <w:r w:rsidR="00B01D28">
        <w:rPr>
          <w:rFonts w:ascii="Times New Roman" w:hAnsi="Times New Roman" w:cs="Times New Roman"/>
          <w:sz w:val="32"/>
          <w:szCs w:val="32"/>
          <w:lang w:val="es-MX"/>
        </w:rPr>
        <w:t>,</w:t>
      </w:r>
      <w:r w:rsidR="00030C64">
        <w:rPr>
          <w:rFonts w:ascii="Times New Roman" w:hAnsi="Times New Roman" w:cs="Times New Roman"/>
          <w:sz w:val="32"/>
          <w:szCs w:val="32"/>
          <w:lang w:val="es-MX"/>
        </w:rPr>
        <w:t xml:space="preserve"> </w:t>
      </w:r>
      <w:r w:rsidR="00030C64" w:rsidRPr="006A368E">
        <w:rPr>
          <w:rFonts w:ascii="Times New Roman" w:hAnsi="Times New Roman" w:cs="Times New Roman"/>
          <w:i/>
          <w:iCs/>
          <w:sz w:val="32"/>
          <w:szCs w:val="32"/>
          <w:lang w:val="es-MX"/>
        </w:rPr>
        <w:t>“</w:t>
      </w:r>
      <w:r w:rsidRPr="006A368E">
        <w:rPr>
          <w:rFonts w:ascii="Times New Roman" w:hAnsi="Times New Roman" w:cs="Times New Roman"/>
          <w:i/>
          <w:iCs/>
          <w:sz w:val="32"/>
          <w:szCs w:val="32"/>
          <w:lang w:val="es-MX"/>
        </w:rPr>
        <w:t>su majestad”</w:t>
      </w:r>
      <w:r>
        <w:rPr>
          <w:rFonts w:ascii="Times New Roman" w:hAnsi="Times New Roman" w:cs="Times New Roman"/>
          <w:sz w:val="32"/>
          <w:szCs w:val="32"/>
          <w:lang w:val="es-MX"/>
        </w:rPr>
        <w:t xml:space="preserve"> el automóvil no deja de ser sinónimo de estatus y además se puede exhibir</w:t>
      </w:r>
      <w:r w:rsidR="00B01D28">
        <w:rPr>
          <w:rFonts w:ascii="Times New Roman" w:hAnsi="Times New Roman" w:cs="Times New Roman"/>
          <w:sz w:val="32"/>
          <w:szCs w:val="32"/>
          <w:lang w:val="es-MX"/>
        </w:rPr>
        <w:t>lo</w:t>
      </w:r>
      <w:r>
        <w:rPr>
          <w:rFonts w:ascii="Times New Roman" w:hAnsi="Times New Roman" w:cs="Times New Roman"/>
          <w:sz w:val="32"/>
          <w:szCs w:val="32"/>
          <w:lang w:val="es-MX"/>
        </w:rPr>
        <w:t xml:space="preserve">, </w:t>
      </w:r>
      <w:r w:rsidR="00B01D28">
        <w:rPr>
          <w:rFonts w:ascii="Times New Roman" w:hAnsi="Times New Roman" w:cs="Times New Roman"/>
          <w:sz w:val="32"/>
          <w:szCs w:val="32"/>
          <w:lang w:val="es-MX"/>
        </w:rPr>
        <w:t>trasladarlo</w:t>
      </w:r>
      <w:r>
        <w:rPr>
          <w:rFonts w:ascii="Times New Roman" w:hAnsi="Times New Roman" w:cs="Times New Roman"/>
          <w:sz w:val="32"/>
          <w:szCs w:val="32"/>
          <w:lang w:val="es-MX"/>
        </w:rPr>
        <w:t xml:space="preserve">. </w:t>
      </w:r>
      <w:r w:rsidR="004E7A39">
        <w:rPr>
          <w:rFonts w:ascii="Times New Roman" w:hAnsi="Times New Roman" w:cs="Times New Roman"/>
          <w:sz w:val="32"/>
          <w:szCs w:val="32"/>
          <w:lang w:val="es-MX"/>
        </w:rPr>
        <w:t xml:space="preserve">Son unas de las </w:t>
      </w:r>
      <w:r w:rsidR="004E7A39">
        <w:rPr>
          <w:rFonts w:ascii="Times New Roman" w:hAnsi="Times New Roman" w:cs="Times New Roman"/>
          <w:sz w:val="32"/>
          <w:szCs w:val="32"/>
          <w:lang w:val="es-MX"/>
        </w:rPr>
        <w:lastRenderedPageBreak/>
        <w:t xml:space="preserve">nuevas formas de habitar la ciudad. </w:t>
      </w:r>
      <w:r w:rsidR="00030C64">
        <w:rPr>
          <w:rFonts w:ascii="Times New Roman" w:hAnsi="Times New Roman" w:cs="Times New Roman"/>
          <w:sz w:val="32"/>
          <w:szCs w:val="32"/>
          <w:lang w:val="es-MX"/>
        </w:rPr>
        <w:t>A tal punto que la CAF estima que al 2040 habrá 1.9 millones de vehículos</w:t>
      </w:r>
      <w:r w:rsidR="00B01D28">
        <w:rPr>
          <w:rFonts w:ascii="Times New Roman" w:hAnsi="Times New Roman" w:cs="Times New Roman"/>
          <w:sz w:val="32"/>
          <w:szCs w:val="32"/>
          <w:lang w:val="es-MX"/>
        </w:rPr>
        <w:t xml:space="preserve"> en Uruguay</w:t>
      </w:r>
      <w:r w:rsidR="00030C64">
        <w:rPr>
          <w:rFonts w:ascii="Times New Roman" w:hAnsi="Times New Roman" w:cs="Times New Roman"/>
          <w:sz w:val="32"/>
          <w:szCs w:val="32"/>
          <w:lang w:val="es-MX"/>
        </w:rPr>
        <w:t>.</w:t>
      </w:r>
    </w:p>
    <w:p w14:paraId="6DFCFDC9" w14:textId="17C19C45" w:rsidR="003E658F" w:rsidRDefault="003E658F" w:rsidP="003E658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s-MX"/>
        </w:rPr>
      </w:pPr>
      <w:r>
        <w:rPr>
          <w:rFonts w:ascii="Times New Roman" w:hAnsi="Times New Roman" w:cs="Times New Roman"/>
          <w:sz w:val="32"/>
          <w:szCs w:val="32"/>
          <w:lang w:val="es-MX"/>
        </w:rPr>
        <w:t xml:space="preserve">El incremento del parque automotor, que satura zonas de la ciudad, </w:t>
      </w:r>
      <w:r w:rsidR="003C77C0">
        <w:rPr>
          <w:rFonts w:ascii="Times New Roman" w:hAnsi="Times New Roman" w:cs="Times New Roman"/>
          <w:sz w:val="32"/>
          <w:szCs w:val="32"/>
          <w:lang w:val="es-MX"/>
        </w:rPr>
        <w:t>el factor</w:t>
      </w:r>
      <w:r>
        <w:rPr>
          <w:rFonts w:ascii="Times New Roman" w:hAnsi="Times New Roman" w:cs="Times New Roman"/>
          <w:sz w:val="32"/>
          <w:szCs w:val="32"/>
          <w:lang w:val="es-MX"/>
        </w:rPr>
        <w:t xml:space="preserve"> humano y ausencias de políticas que mitiguen la </w:t>
      </w:r>
      <w:r w:rsidRPr="003E658F">
        <w:rPr>
          <w:rFonts w:ascii="Times New Roman" w:hAnsi="Times New Roman" w:cs="Times New Roman"/>
          <w:i/>
          <w:iCs/>
          <w:sz w:val="32"/>
          <w:szCs w:val="32"/>
          <w:lang w:val="es-MX"/>
        </w:rPr>
        <w:t>“epidemia”</w:t>
      </w:r>
      <w:r w:rsidR="003C77C0">
        <w:rPr>
          <w:rFonts w:ascii="Times New Roman" w:hAnsi="Times New Roman" w:cs="Times New Roman"/>
          <w:i/>
          <w:iCs/>
          <w:sz w:val="32"/>
          <w:szCs w:val="32"/>
          <w:lang w:val="es-MX"/>
        </w:rPr>
        <w:t>,</w:t>
      </w:r>
      <w:r>
        <w:rPr>
          <w:rFonts w:ascii="Times New Roman" w:hAnsi="Times New Roman" w:cs="Times New Roman"/>
          <w:sz w:val="32"/>
          <w:szCs w:val="32"/>
          <w:lang w:val="es-MX"/>
        </w:rPr>
        <w:t xml:space="preserve"> explican la siniestralidad.</w:t>
      </w:r>
      <w:r w:rsidR="004E7A39">
        <w:rPr>
          <w:rFonts w:ascii="Times New Roman" w:hAnsi="Times New Roman" w:cs="Times New Roman"/>
          <w:sz w:val="32"/>
          <w:szCs w:val="32"/>
          <w:lang w:val="es-MX"/>
        </w:rPr>
        <w:t xml:space="preserve"> No se ven políticas compensatorias.</w:t>
      </w:r>
    </w:p>
    <w:p w14:paraId="2F38CEF5" w14:textId="05772B19" w:rsidR="00E87CFF" w:rsidRPr="00E87CFF" w:rsidRDefault="00E87CFF" w:rsidP="003E658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s-MX"/>
        </w:rPr>
      </w:pPr>
      <w:r w:rsidRPr="00496F67">
        <w:rPr>
          <w:rFonts w:ascii="inherit" w:eastAsia="Times New Roman" w:hAnsi="inherit" w:cs="Arial"/>
          <w:noProof/>
          <w:color w:val="FFFFFF"/>
          <w:kern w:val="0"/>
          <w:sz w:val="30"/>
          <w:szCs w:val="30"/>
          <w:lang w:val="es-ES" w:eastAsia="es-ES"/>
          <w14:ligatures w14:val="none"/>
        </w:rPr>
        <w:drawing>
          <wp:inline distT="0" distB="0" distL="0" distR="0" wp14:anchorId="3382D936" wp14:editId="3DD3AA35">
            <wp:extent cx="5381625" cy="3091180"/>
            <wp:effectExtent l="0" t="0" r="9525" b="0"/>
            <wp:docPr id="10" name="536732-Libre-42257623_embed" descr="Imagen ilustrativa ruta en la noc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6732-Libre-42257623_embed" descr="Imagen ilustrativa ruta en la noch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630" cy="3104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CFF">
        <w:rPr>
          <w:rFonts w:ascii="Times New Roman" w:hAnsi="Times New Roman" w:cs="Times New Roman"/>
          <w:b/>
          <w:bCs/>
          <w:sz w:val="20"/>
          <w:szCs w:val="20"/>
          <w:lang w:val="es-MX"/>
        </w:rPr>
        <w:t>(Los días de lluvia salen los chambones)</w:t>
      </w:r>
    </w:p>
    <w:p w14:paraId="0993AE33" w14:textId="118B559F" w:rsidR="003E658F" w:rsidRPr="003E658F" w:rsidRDefault="003E658F" w:rsidP="003E658F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s-MX"/>
        </w:rPr>
      </w:pPr>
      <w:r w:rsidRPr="003E658F">
        <w:rPr>
          <w:rFonts w:ascii="Times New Roman" w:hAnsi="Times New Roman" w:cs="Times New Roman"/>
          <w:b/>
          <w:bCs/>
          <w:sz w:val="32"/>
          <w:szCs w:val="32"/>
          <w:lang w:val="es-MX"/>
        </w:rPr>
        <w:t>Mucho rodaje</w:t>
      </w:r>
    </w:p>
    <w:p w14:paraId="5F1BF007" w14:textId="631AC603" w:rsidR="009F4D4E" w:rsidRDefault="00A47CAA" w:rsidP="00616A8C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hAnsi="Times New Roman" w:cs="Times New Roman"/>
          <w:sz w:val="32"/>
          <w:szCs w:val="32"/>
          <w:lang w:val="es-MX"/>
        </w:rPr>
        <w:t xml:space="preserve">En Uruguay, </w:t>
      </w:r>
      <w:r w:rsidR="003C77C0" w:rsidRPr="003C77C0">
        <w:rPr>
          <w:rFonts w:ascii="Times New Roman" w:hAnsi="Times New Roman" w:cs="Times New Roman"/>
          <w:i/>
          <w:iCs/>
          <w:sz w:val="32"/>
          <w:szCs w:val="32"/>
          <w:lang w:val="es-MX"/>
        </w:rPr>
        <w:t>“</w:t>
      </w:r>
      <w:r w:rsidRPr="00A47CAA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el año</w:t>
      </w:r>
      <w:r w:rsidR="004E7A39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pasado según la Unidad Nacional de </w:t>
      </w:r>
      <w:r w:rsidR="006A368E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Seguridad</w:t>
      </w:r>
      <w:r w:rsidR="004E7A39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Vial (U</w:t>
      </w:r>
      <w:r w:rsidRPr="00A47CAA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NASEV</w:t>
      </w:r>
      <w:r w:rsidR="004E7A39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)</w:t>
      </w:r>
      <w:r w:rsidRPr="00A47CAA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se registraron </w:t>
      </w:r>
      <w:r w:rsidR="004E7A39" w:rsidRPr="004E7A39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(en todo el país)</w:t>
      </w:r>
      <w:r w:rsidR="004E7A39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 w:rsidRPr="00A47CAA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21</w:t>
      </w:r>
      <w:r w:rsidR="00B01D28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mil </w:t>
      </w:r>
      <w:r w:rsidRPr="00A47CAA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597 siniestros de tránsito que dejaron un saldo de 27</w:t>
      </w:r>
      <w:r w:rsidR="00B01D28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mil </w:t>
      </w:r>
      <w:r w:rsidRPr="00A47CAA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300 personas lesionadas, estableciéndose un promedio de 75 personas lesionadas por día. Atento a ello, la tasa de mortalidad es de 12.09% en Uruguay, en un parque automotor que creció 3.6% en comparación con el año 2023, según indica el Sistema Único de Cobro de Ingresos Vehiculares de SUCIVE”.</w:t>
      </w:r>
    </w:p>
    <w:p w14:paraId="1C491905" w14:textId="4E44D383" w:rsidR="00E87CFF" w:rsidRPr="00043C8B" w:rsidRDefault="00EF0458" w:rsidP="00616A8C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noProof/>
          <w:lang w:val="es-ES" w:eastAsia="es-ES"/>
        </w:rPr>
        <w:lastRenderedPageBreak/>
        <w:drawing>
          <wp:inline distT="0" distB="0" distL="0" distR="0" wp14:anchorId="536AD7F7" wp14:editId="0DF7CBB1">
            <wp:extent cx="5400040" cy="3037523"/>
            <wp:effectExtent l="0" t="0" r="0" b="0"/>
            <wp:docPr id="3" name="Imagen 3" descr="Paysandú | Sitios de Memoria Urugu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ysandú | Sitios de Memoria Urugua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7CFF" w:rsidRPr="00E87CFF">
        <w:rPr>
          <w:rFonts w:ascii="Times New Roman" w:hAnsi="Times New Roman" w:cs="Times New Roman"/>
          <w:b/>
          <w:bCs/>
          <w:sz w:val="20"/>
          <w:szCs w:val="20"/>
          <w:lang w:val="es-MX"/>
        </w:rPr>
        <w:t>(Los peligros nos acechan)</w:t>
      </w:r>
    </w:p>
    <w:p w14:paraId="70925408" w14:textId="268157FC" w:rsidR="004E7A39" w:rsidRDefault="006A368E" w:rsidP="00A47CAA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L</w:t>
      </w:r>
      <w:r w:rsidR="00A47CAA"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egisladores oficialistas y de Cabildo Abierto</w:t>
      </w:r>
      <w:r w:rsidR="00B01D28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(CA)</w:t>
      </w:r>
      <w:r w:rsidR="004E7A39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, en el entendido de la existencia de un fuerte </w:t>
      </w:r>
      <w:r w:rsidR="005F1A4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componente </w:t>
      </w:r>
      <w:r w:rsidR="00B01D28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de error</w:t>
      </w:r>
      <w:r w:rsidR="004E7A39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humano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</w:t>
      </w:r>
      <w:r w:rsidR="004E7A39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 w:rsidR="00A47CAA"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impulsan un proyecto que exige a los conductores de vehículos constancia de </w:t>
      </w:r>
      <w:r w:rsidR="00B01D28" w:rsidRPr="00B01D28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“</w:t>
      </w:r>
      <w:r w:rsidR="00A47CAA" w:rsidRPr="00B01D28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aptitud psicológica</w:t>
      </w:r>
      <w:r w:rsidR="00B01D28" w:rsidRPr="00B01D28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”</w:t>
      </w:r>
      <w:r w:rsidR="00A47CAA" w:rsidRPr="00B01D28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.</w:t>
      </w:r>
      <w:r w:rsidR="00A47CAA"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La iniciativa se basa en un proyecto presentado en la legislatura anterior por Silvana Pérez </w:t>
      </w:r>
      <w:proofErr w:type="spellStart"/>
      <w:r w:rsidR="00A47CAA"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Bonavita</w:t>
      </w:r>
      <w:proofErr w:type="spellEnd"/>
      <w:r w:rsidR="00A47CAA"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, de </w:t>
      </w:r>
      <w:r w:rsidR="004E7A39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C</w:t>
      </w:r>
      <w:r w:rsidR="008849E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.</w:t>
      </w:r>
      <w:r w:rsidR="004E7A39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A</w:t>
      </w:r>
      <w:r w:rsidR="00A47CAA"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. </w:t>
      </w:r>
    </w:p>
    <w:p w14:paraId="063C1630" w14:textId="22113D71" w:rsidR="00A47CAA" w:rsidRDefault="00A47CAA" w:rsidP="00A47CAA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El presidente de la UNASEV, Marcelo </w:t>
      </w:r>
      <w:proofErr w:type="spellStart"/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Metediera</w:t>
      </w:r>
      <w:proofErr w:type="spellEnd"/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, dijo estar afín a dicha iniciativa. </w:t>
      </w:r>
      <w:proofErr w:type="spellStart"/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Metediera</w:t>
      </w:r>
      <w:proofErr w:type="spellEnd"/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recordó además que </w:t>
      </w:r>
      <w:r w:rsidRPr="00A47CAA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“actualmente se exige un examen psicológico a aspirantes de las categorías B en adelante</w:t>
      </w:r>
      <w:r w:rsidR="004E7A39" w:rsidRPr="00A47CAA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”</w:t>
      </w:r>
      <w:r w:rsidR="004E7A39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; </w:t>
      </w:r>
      <w:r w:rsidR="004E7A39"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reservadas</w:t>
      </w:r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a conductores profesionales. </w:t>
      </w:r>
    </w:p>
    <w:p w14:paraId="26DDCC85" w14:textId="605E74BF" w:rsidR="00EF0458" w:rsidRDefault="00A47CAA" w:rsidP="00A47CAA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El actual director de tránsito de la </w:t>
      </w:r>
      <w:r w:rsidR="003C77C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Intendencia de Paysandú (</w:t>
      </w:r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IDP</w:t>
      </w:r>
      <w:r w:rsidR="003C77C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)</w:t>
      </w:r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, Gastón </w:t>
      </w:r>
      <w:proofErr w:type="spellStart"/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Berretta</w:t>
      </w:r>
      <w:proofErr w:type="spellEnd"/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, le </w:t>
      </w:r>
      <w:r w:rsidR="004E7A39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había dicho al</w:t>
      </w:r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matutino local que </w:t>
      </w:r>
      <w:r w:rsidR="004E7A39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e</w:t>
      </w:r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n Paysandú </w:t>
      </w:r>
      <w:r w:rsidRPr="00A47CAA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“de acuerdo a lo establecido por el Permiso Único Nacional de Conducir, para que un aspirante acceda a una licencia de conducir, en el caso de amateurs se realiza un examen sicotécnico, con pruebas teórica y práctica según corresponda y el en caso de profesionales, se someten a seis pruebas diferentes”</w:t>
      </w:r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. </w:t>
      </w:r>
      <w:r w:rsidR="004E7A39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Aunque sobre </w:t>
      </w:r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el proyecto en cuestión</w:t>
      </w:r>
      <w:r w:rsidR="003C77C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</w:t>
      </w:r>
      <w:r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la IDP no tiene posición.</w:t>
      </w:r>
    </w:p>
    <w:p w14:paraId="1E576272" w14:textId="6A418355" w:rsidR="00EF0458" w:rsidRPr="00EF0458" w:rsidRDefault="00EF0458" w:rsidP="00A47CAA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noProof/>
          <w:lang w:val="es-ES" w:eastAsia="es-ES"/>
        </w:rPr>
        <w:lastRenderedPageBreak/>
        <w:drawing>
          <wp:inline distT="0" distB="0" distL="0" distR="0" wp14:anchorId="69389D2E" wp14:editId="161C5669">
            <wp:extent cx="5400040" cy="3817997"/>
            <wp:effectExtent l="0" t="0" r="0" b="0"/>
            <wp:docPr id="4" name="Imagen 4" descr="Paysandu, Uruguay | Landmarks, Uruguay, Downt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ysandu, Uruguay | Landmarks, Uruguay, Downtow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17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7CAA" w:rsidRPr="00A47CAA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 w:rsidRPr="00EF045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s-UY"/>
          <w14:ligatures w14:val="none"/>
        </w:rPr>
        <w:t>(Con zona azul, un centro saturado)</w:t>
      </w:r>
    </w:p>
    <w:p w14:paraId="42A18625" w14:textId="5FF6FE0A" w:rsidR="00030C64" w:rsidRPr="00030C64" w:rsidRDefault="00B01D28" w:rsidP="00A47CAA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Evidencia</w:t>
      </w:r>
      <w:r w:rsidR="00E87CF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evidente</w:t>
      </w:r>
      <w:r w:rsidR="00E87CF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s</w:t>
      </w:r>
    </w:p>
    <w:p w14:paraId="06FEC938" w14:textId="30BEB1B4" w:rsidR="005F1A42" w:rsidRDefault="00030C64" w:rsidP="00030C64">
      <w:pPr>
        <w:pStyle w:val="NormalWeb"/>
        <w:shd w:val="clear" w:color="auto" w:fill="FFFFFF"/>
        <w:jc w:val="both"/>
        <w:textAlignment w:val="baseline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Para muchos comentaristas, el tránsito en la ciudad es un desastre. Algunos lo han cuestionado. En abril, el citado medio comentaba </w:t>
      </w:r>
      <w:r w:rsidRPr="00030C64">
        <w:rPr>
          <w:i/>
          <w:iCs/>
          <w:color w:val="000000"/>
          <w:sz w:val="32"/>
          <w:szCs w:val="32"/>
        </w:rPr>
        <w:t>“</w:t>
      </w:r>
      <w:r w:rsidR="005F1A42" w:rsidRPr="00030C64">
        <w:rPr>
          <w:i/>
          <w:iCs/>
          <w:color w:val="000000"/>
          <w:sz w:val="32"/>
          <w:szCs w:val="32"/>
        </w:rPr>
        <w:t>que las</w:t>
      </w:r>
      <w:r w:rsidRPr="00030C64">
        <w:rPr>
          <w:i/>
          <w:iCs/>
          <w:color w:val="000000"/>
          <w:sz w:val="32"/>
          <w:szCs w:val="32"/>
        </w:rPr>
        <w:t xml:space="preserve"> autoridades departamentales y nacionales</w:t>
      </w:r>
      <w:r w:rsidR="008849EA">
        <w:rPr>
          <w:i/>
          <w:iCs/>
          <w:color w:val="000000"/>
          <w:sz w:val="32"/>
          <w:szCs w:val="32"/>
        </w:rPr>
        <w:t xml:space="preserve"> optan por el camino más fácil: </w:t>
      </w:r>
      <w:r w:rsidRPr="00030C64">
        <w:rPr>
          <w:i/>
          <w:iCs/>
          <w:color w:val="000000"/>
          <w:sz w:val="32"/>
          <w:szCs w:val="32"/>
        </w:rPr>
        <w:t>“rascar donde no pica” o, para decirlo de manera más directa, prefieren optar por un modelo recaudatorio para mejorar las finanzas, en lugar de educar a los conductores, peatones y propietarios de animales sueltos,</w:t>
      </w:r>
      <w:r w:rsidR="006A368E">
        <w:rPr>
          <w:i/>
          <w:iCs/>
          <w:color w:val="000000"/>
          <w:sz w:val="32"/>
          <w:szCs w:val="32"/>
        </w:rPr>
        <w:t xml:space="preserve">…” </w:t>
      </w:r>
      <w:r>
        <w:rPr>
          <w:color w:val="000000"/>
          <w:sz w:val="32"/>
          <w:szCs w:val="32"/>
        </w:rPr>
        <w:t xml:space="preserve">Golpeaba duro </w:t>
      </w:r>
      <w:r w:rsidR="008E3340">
        <w:rPr>
          <w:color w:val="000000"/>
          <w:sz w:val="32"/>
          <w:szCs w:val="32"/>
        </w:rPr>
        <w:t xml:space="preserve">sobre </w:t>
      </w:r>
      <w:r>
        <w:rPr>
          <w:color w:val="000000"/>
          <w:sz w:val="32"/>
          <w:szCs w:val="32"/>
        </w:rPr>
        <w:t xml:space="preserve"> la instalación de radares en rutas nacionales </w:t>
      </w:r>
      <w:r w:rsidR="005F1A42">
        <w:rPr>
          <w:color w:val="000000"/>
          <w:sz w:val="32"/>
          <w:szCs w:val="32"/>
        </w:rPr>
        <w:t xml:space="preserve">y le adjudicaban un fin recaudador. </w:t>
      </w:r>
      <w:r w:rsidR="005F1A42" w:rsidRPr="005F1A42">
        <w:rPr>
          <w:i/>
          <w:iCs/>
          <w:color w:val="000000"/>
          <w:sz w:val="32"/>
          <w:szCs w:val="32"/>
        </w:rPr>
        <w:t>“</w:t>
      </w:r>
      <w:r w:rsidRPr="005F1A42">
        <w:rPr>
          <w:i/>
          <w:iCs/>
          <w:color w:val="000000"/>
          <w:sz w:val="32"/>
          <w:szCs w:val="32"/>
        </w:rPr>
        <w:t>Este es un claro ejemplo del abuso municipal dispuesto por la Administración Olivera y que continúa actualmente en la ruta 90, a la altura del Trébol</w:t>
      </w:r>
      <w:r w:rsidR="005F1A42" w:rsidRPr="005F1A42">
        <w:rPr>
          <w:i/>
          <w:iCs/>
          <w:color w:val="000000"/>
          <w:sz w:val="32"/>
          <w:szCs w:val="32"/>
        </w:rPr>
        <w:t>”.</w:t>
      </w:r>
      <w:r w:rsidR="005F1A42">
        <w:rPr>
          <w:color w:val="000000"/>
          <w:sz w:val="32"/>
          <w:szCs w:val="32"/>
        </w:rPr>
        <w:t xml:space="preserve"> Se inclinaba por la adopción de otras medidas</w:t>
      </w:r>
      <w:r w:rsidRPr="00E12D91">
        <w:rPr>
          <w:color w:val="000000"/>
          <w:sz w:val="32"/>
          <w:szCs w:val="32"/>
        </w:rPr>
        <w:t>.</w:t>
      </w:r>
    </w:p>
    <w:p w14:paraId="12C9879A" w14:textId="5471E6B0" w:rsidR="007B0164" w:rsidRPr="002634B4" w:rsidRDefault="00616A8C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s-MX"/>
        </w:rPr>
      </w:pPr>
      <w:r w:rsidRPr="002634B4">
        <w:rPr>
          <w:rFonts w:ascii="Times New Roman" w:hAnsi="Times New Roman" w:cs="Times New Roman"/>
          <w:sz w:val="32"/>
          <w:szCs w:val="32"/>
          <w:lang w:val="es-MX"/>
        </w:rPr>
        <w:t xml:space="preserve">La UNASEV realiza anualmente reportes, entre otros, sobre la siniestralidad en cada Departamento. </w:t>
      </w:r>
    </w:p>
    <w:p w14:paraId="3E6C2048" w14:textId="4709546A" w:rsidR="000A1137" w:rsidRDefault="000A1137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En Paysandú mientras en el 2023 hubo 15 fallecidos, el año pasado trep</w:t>
      </w:r>
      <w:r w:rsidR="00B95E2E">
        <w:rPr>
          <w:rFonts w:ascii="Times New Roman" w:hAnsi="Times New Roman" w:cs="Times New Roman"/>
          <w:sz w:val="32"/>
          <w:szCs w:val="32"/>
        </w:rPr>
        <w:t>ó</w:t>
      </w:r>
      <w:r>
        <w:rPr>
          <w:rFonts w:ascii="Times New Roman" w:hAnsi="Times New Roman" w:cs="Times New Roman"/>
          <w:sz w:val="32"/>
          <w:szCs w:val="32"/>
        </w:rPr>
        <w:t xml:space="preserve"> a 21; un aumento del 40 %. En cambio, en las categorías lesionados y siniestros hubo un ligero incremento de 2.2%. </w:t>
      </w:r>
      <w:r>
        <w:rPr>
          <w:rFonts w:ascii="Times New Roman" w:hAnsi="Times New Roman" w:cs="Times New Roman"/>
          <w:sz w:val="32"/>
          <w:szCs w:val="32"/>
        </w:rPr>
        <w:lastRenderedPageBreak/>
        <w:t>Lesionados pasó (2023) de 1</w:t>
      </w:r>
      <w:r w:rsidR="00B95E2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276 a 1</w:t>
      </w:r>
      <w:r w:rsidR="00B95E2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304 (2024) y </w:t>
      </w:r>
      <w:r w:rsidR="00B01D28">
        <w:rPr>
          <w:rFonts w:ascii="Times New Roman" w:hAnsi="Times New Roman" w:cs="Times New Roman"/>
          <w:sz w:val="32"/>
          <w:szCs w:val="32"/>
        </w:rPr>
        <w:t>siniestros</w:t>
      </w:r>
      <w:r>
        <w:rPr>
          <w:rFonts w:ascii="Times New Roman" w:hAnsi="Times New Roman" w:cs="Times New Roman"/>
          <w:sz w:val="32"/>
          <w:szCs w:val="32"/>
        </w:rPr>
        <w:t xml:space="preserve"> de 1</w:t>
      </w:r>
      <w:r w:rsidR="00B95E2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018 (2023) a 1</w:t>
      </w:r>
      <w:r w:rsidR="00B95E2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040 (2024)</w:t>
      </w:r>
    </w:p>
    <w:p w14:paraId="612EBCB7" w14:textId="00E97A8A" w:rsidR="00B95E2E" w:rsidRDefault="00B01D28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En este Departamento, o</w:t>
      </w:r>
      <w:r w:rsidR="00B204D8">
        <w:rPr>
          <w:rFonts w:ascii="Times New Roman" w:hAnsi="Times New Roman" w:cs="Times New Roman"/>
          <w:sz w:val="32"/>
          <w:szCs w:val="32"/>
        </w:rPr>
        <w:t>bservando la secuencia 2019-2024, siempre según UNASEV, los hombres son quienes más se lesionan si se compara co</w:t>
      </w:r>
      <w:r w:rsidR="008849EA">
        <w:rPr>
          <w:rFonts w:ascii="Times New Roman" w:hAnsi="Times New Roman" w:cs="Times New Roman"/>
          <w:sz w:val="32"/>
          <w:szCs w:val="32"/>
        </w:rPr>
        <w:t>n las mujeres; 3.478 en ese perí</w:t>
      </w:r>
      <w:r w:rsidR="00B204D8">
        <w:rPr>
          <w:rFonts w:ascii="Times New Roman" w:hAnsi="Times New Roman" w:cs="Times New Roman"/>
          <w:sz w:val="32"/>
          <w:szCs w:val="32"/>
        </w:rPr>
        <w:t xml:space="preserve">odo contra 2.903. </w:t>
      </w:r>
    </w:p>
    <w:p w14:paraId="606E39D2" w14:textId="180EAF1E" w:rsidR="009F4D4E" w:rsidRDefault="00B204D8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Los números dan cuenta que</w:t>
      </w:r>
      <w:r w:rsidR="00B95E2E">
        <w:rPr>
          <w:rFonts w:ascii="Times New Roman" w:hAnsi="Times New Roman" w:cs="Times New Roman"/>
          <w:sz w:val="32"/>
          <w:szCs w:val="32"/>
        </w:rPr>
        <w:t>, por tramo etario, los varones jóvenes entre</w:t>
      </w:r>
      <w:r>
        <w:rPr>
          <w:rFonts w:ascii="Times New Roman" w:hAnsi="Times New Roman" w:cs="Times New Roman"/>
          <w:sz w:val="32"/>
          <w:szCs w:val="32"/>
        </w:rPr>
        <w:t xml:space="preserve"> 20-24 años</w:t>
      </w:r>
      <w:r w:rsidR="00B95E2E" w:rsidRPr="00B95E2E">
        <w:rPr>
          <w:rFonts w:ascii="Times New Roman" w:hAnsi="Times New Roman" w:cs="Times New Roman"/>
          <w:sz w:val="32"/>
          <w:szCs w:val="32"/>
        </w:rPr>
        <w:t xml:space="preserve"> </w:t>
      </w:r>
      <w:r w:rsidR="00B95E2E">
        <w:rPr>
          <w:rFonts w:ascii="Times New Roman" w:hAnsi="Times New Roman" w:cs="Times New Roman"/>
          <w:sz w:val="32"/>
          <w:szCs w:val="32"/>
        </w:rPr>
        <w:t xml:space="preserve">son los más accidentados. </w:t>
      </w:r>
      <w:r>
        <w:rPr>
          <w:rFonts w:ascii="Times New Roman" w:hAnsi="Times New Roman" w:cs="Times New Roman"/>
          <w:sz w:val="32"/>
          <w:szCs w:val="32"/>
        </w:rPr>
        <w:t>En los heridos graves</w:t>
      </w:r>
      <w:r w:rsidR="00B01D28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sustantivamente </w:t>
      </w:r>
      <w:r w:rsidR="009F4D4E">
        <w:rPr>
          <w:rFonts w:ascii="Times New Roman" w:hAnsi="Times New Roman" w:cs="Times New Roman"/>
          <w:sz w:val="32"/>
          <w:szCs w:val="32"/>
        </w:rPr>
        <w:t>hombres, los</w:t>
      </w:r>
      <w:r>
        <w:rPr>
          <w:rFonts w:ascii="Times New Roman" w:hAnsi="Times New Roman" w:cs="Times New Roman"/>
          <w:sz w:val="32"/>
          <w:szCs w:val="32"/>
        </w:rPr>
        <w:t xml:space="preserve"> más afectados son los conductores; un 78%.  Por otra parte, los fallecidos según el rol</w:t>
      </w:r>
      <w:r w:rsidR="00B95E2E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son conductores (83%) y, básicamente, hombres (75%)</w:t>
      </w:r>
      <w:r w:rsidR="008849EA">
        <w:rPr>
          <w:rFonts w:ascii="Times New Roman" w:hAnsi="Times New Roman" w:cs="Times New Roman"/>
          <w:sz w:val="32"/>
          <w:szCs w:val="32"/>
        </w:rPr>
        <w:t>.</w:t>
      </w:r>
    </w:p>
    <w:p w14:paraId="54891715" w14:textId="40769BE9" w:rsidR="00B204D8" w:rsidRDefault="009F4D4E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Hay otra información sustantiva con otros indicadores que dan buenos insumos para diseñar una política de prevención y educación; que la misma no sea fruto del </w:t>
      </w:r>
      <w:proofErr w:type="spellStart"/>
      <w:r>
        <w:rPr>
          <w:rFonts w:ascii="Times New Roman" w:hAnsi="Times New Roman" w:cs="Times New Roman"/>
          <w:sz w:val="32"/>
          <w:szCs w:val="32"/>
        </w:rPr>
        <w:t>tal</w:t>
      </w:r>
      <w:r w:rsidR="008E3340">
        <w:rPr>
          <w:rFonts w:ascii="Times New Roman" w:hAnsi="Times New Roman" w:cs="Times New Roman"/>
          <w:sz w:val="32"/>
          <w:szCs w:val="32"/>
        </w:rPr>
        <w:t>e</w:t>
      </w:r>
      <w:r>
        <w:rPr>
          <w:rFonts w:ascii="Times New Roman" w:hAnsi="Times New Roman" w:cs="Times New Roman"/>
          <w:sz w:val="32"/>
          <w:szCs w:val="32"/>
        </w:rPr>
        <w:t>nteo</w:t>
      </w:r>
      <w:proofErr w:type="spellEnd"/>
      <w:r w:rsidR="00B204D8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El país no se puede dar el lujo de ver cómo la gente se accidenta</w:t>
      </w:r>
      <w:r w:rsidR="008E3340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pierde capacidades o directamente fallece.</w:t>
      </w:r>
    </w:p>
    <w:p w14:paraId="07625B5A" w14:textId="611E9258" w:rsidR="00CD3A92" w:rsidRPr="00CD3A92" w:rsidRDefault="00CD3A92" w:rsidP="00616A8C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D3A92">
        <w:rPr>
          <w:rFonts w:ascii="Times New Roman" w:hAnsi="Times New Roman" w:cs="Times New Roman"/>
          <w:b/>
          <w:bCs/>
          <w:sz w:val="32"/>
          <w:szCs w:val="32"/>
        </w:rPr>
        <w:t>¿Y las políticas locales?</w:t>
      </w:r>
    </w:p>
    <w:p w14:paraId="004239CC" w14:textId="414F1F79" w:rsidR="005F1A42" w:rsidRDefault="005F1A42" w:rsidP="005F1A4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634B4">
        <w:rPr>
          <w:rFonts w:ascii="Times New Roman" w:hAnsi="Times New Roman" w:cs="Times New Roman"/>
          <w:sz w:val="32"/>
          <w:szCs w:val="32"/>
          <w:lang w:val="es-MX"/>
        </w:rPr>
        <w:t>En el informe del año pasado, la Unidad se proponía</w:t>
      </w:r>
      <w:r>
        <w:rPr>
          <w:sz w:val="32"/>
          <w:szCs w:val="32"/>
          <w:lang w:val="es-MX"/>
        </w:rPr>
        <w:t xml:space="preserve"> </w:t>
      </w:r>
      <w:r w:rsidRPr="002634B4">
        <w:rPr>
          <w:rFonts w:ascii="Times New Roman" w:hAnsi="Times New Roman" w:cs="Times New Roman"/>
          <w:i/>
          <w:iCs/>
          <w:sz w:val="32"/>
          <w:szCs w:val="32"/>
          <w:lang w:val="es-MX"/>
        </w:rPr>
        <w:t>“</w:t>
      </w:r>
      <w:r w:rsidRPr="002634B4">
        <w:rPr>
          <w:rFonts w:ascii="Times New Roman" w:hAnsi="Times New Roman" w:cs="Times New Roman"/>
          <w:i/>
          <w:iCs/>
          <w:sz w:val="32"/>
          <w:szCs w:val="32"/>
        </w:rPr>
        <w:t>avanzar hacia una política pública basada en evidencia y con capacidad de actuar allí donde los problemas se manifiestan</w:t>
      </w:r>
      <w:r w:rsidR="006A368E">
        <w:rPr>
          <w:rFonts w:ascii="Times New Roman" w:hAnsi="Times New Roman" w:cs="Times New Roman"/>
          <w:i/>
          <w:iCs/>
          <w:sz w:val="32"/>
          <w:szCs w:val="32"/>
        </w:rPr>
        <w:t>”</w:t>
      </w:r>
      <w:r w:rsidRPr="002634B4">
        <w:rPr>
          <w:rFonts w:ascii="Times New Roman" w:hAnsi="Times New Roman" w:cs="Times New Roman"/>
          <w:i/>
          <w:iCs/>
          <w:sz w:val="32"/>
          <w:szCs w:val="32"/>
        </w:rPr>
        <w:t xml:space="preserve">. </w:t>
      </w:r>
      <w:r w:rsidRPr="002634B4">
        <w:rPr>
          <w:rFonts w:ascii="Times New Roman" w:hAnsi="Times New Roman" w:cs="Times New Roman"/>
          <w:sz w:val="32"/>
          <w:szCs w:val="32"/>
        </w:rPr>
        <w:t>Un loable propósito</w:t>
      </w:r>
      <w:r w:rsidR="008E3340">
        <w:rPr>
          <w:rFonts w:ascii="Times New Roman" w:hAnsi="Times New Roman" w:cs="Times New Roman"/>
          <w:sz w:val="32"/>
          <w:szCs w:val="32"/>
        </w:rPr>
        <w:t>.</w:t>
      </w:r>
    </w:p>
    <w:p w14:paraId="2AAF2AC5" w14:textId="4BF3F447" w:rsidR="009F4D4E" w:rsidRDefault="009F4D4E" w:rsidP="00616A8C">
      <w:pPr>
        <w:spacing w:line="240" w:lineRule="auto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9F4D4E">
        <w:rPr>
          <w:rFonts w:ascii="Times New Roman" w:hAnsi="Times New Roman" w:cs="Times New Roman"/>
          <w:sz w:val="32"/>
          <w:szCs w:val="32"/>
        </w:rPr>
        <w:t xml:space="preserve">Los datos </w:t>
      </w:r>
      <w:r w:rsidRPr="009F4D4E">
        <w:rPr>
          <w:rFonts w:ascii="Times New Roman" w:hAnsi="Times New Roman" w:cs="Times New Roman"/>
          <w:i/>
          <w:iCs/>
          <w:sz w:val="32"/>
          <w:szCs w:val="32"/>
        </w:rPr>
        <w:t>“son una fotografía de lo que está ocurriendo en el territorio, con sus avances y retrocesos, sus particularidades y tendencias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” </w:t>
      </w:r>
      <w:r w:rsidRPr="009F4D4E">
        <w:rPr>
          <w:rFonts w:ascii="Times New Roman" w:hAnsi="Times New Roman" w:cs="Times New Roman"/>
          <w:sz w:val="32"/>
          <w:szCs w:val="32"/>
        </w:rPr>
        <w:t xml:space="preserve">y pueden </w:t>
      </w:r>
      <w:r w:rsidR="00B95E2E">
        <w:rPr>
          <w:rFonts w:ascii="Times New Roman" w:hAnsi="Times New Roman" w:cs="Times New Roman"/>
          <w:sz w:val="32"/>
          <w:szCs w:val="32"/>
        </w:rPr>
        <w:t>guiar</w:t>
      </w:r>
      <w:r w:rsidR="00B95E2E" w:rsidRPr="009F4D4E">
        <w:rPr>
          <w:rFonts w:ascii="Times New Roman" w:hAnsi="Times New Roman" w:cs="Times New Roman"/>
          <w:sz w:val="32"/>
          <w:szCs w:val="32"/>
        </w:rPr>
        <w:t xml:space="preserve"> </w:t>
      </w:r>
      <w:r w:rsidR="00B95E2E">
        <w:rPr>
          <w:rFonts w:ascii="Times New Roman" w:hAnsi="Times New Roman" w:cs="Times New Roman"/>
          <w:i/>
          <w:iCs/>
          <w:sz w:val="32"/>
          <w:szCs w:val="32"/>
        </w:rPr>
        <w:t>“</w:t>
      </w:r>
      <w:r>
        <w:rPr>
          <w:rFonts w:ascii="Times New Roman" w:hAnsi="Times New Roman" w:cs="Times New Roman"/>
          <w:i/>
          <w:iCs/>
          <w:sz w:val="32"/>
          <w:szCs w:val="32"/>
        </w:rPr>
        <w:t>políticas públicas con mayor precisión</w:t>
      </w:r>
      <w:r w:rsidR="00B95E2E">
        <w:rPr>
          <w:rFonts w:ascii="Times New Roman" w:hAnsi="Times New Roman" w:cs="Times New Roman"/>
          <w:i/>
          <w:iCs/>
          <w:sz w:val="32"/>
          <w:szCs w:val="32"/>
        </w:rPr>
        <w:t xml:space="preserve">” </w:t>
      </w:r>
      <w:r w:rsidR="00B95E2E" w:rsidRPr="00B95E2E">
        <w:rPr>
          <w:rFonts w:ascii="Times New Roman" w:hAnsi="Times New Roman" w:cs="Times New Roman"/>
          <w:sz w:val="32"/>
          <w:szCs w:val="32"/>
        </w:rPr>
        <w:t xml:space="preserve">para </w:t>
      </w:r>
      <w:r>
        <w:rPr>
          <w:rFonts w:ascii="Times New Roman" w:hAnsi="Times New Roman" w:cs="Times New Roman"/>
          <w:i/>
          <w:iCs/>
          <w:sz w:val="32"/>
          <w:szCs w:val="32"/>
        </w:rPr>
        <w:t>“</w:t>
      </w:r>
      <w:r w:rsidR="00B01D28">
        <w:rPr>
          <w:rFonts w:ascii="Times New Roman" w:hAnsi="Times New Roman" w:cs="Times New Roman"/>
          <w:i/>
          <w:iCs/>
          <w:sz w:val="32"/>
          <w:szCs w:val="32"/>
        </w:rPr>
        <w:t>lograr una</w:t>
      </w:r>
      <w:r w:rsidRPr="009F4D4E">
        <w:rPr>
          <w:rFonts w:ascii="Times New Roman" w:hAnsi="Times New Roman" w:cs="Times New Roman"/>
          <w:i/>
          <w:iCs/>
          <w:sz w:val="32"/>
          <w:szCs w:val="32"/>
        </w:rPr>
        <w:t xml:space="preserve"> movilidad más segura, saludable y equitativa</w:t>
      </w:r>
      <w:r>
        <w:rPr>
          <w:rFonts w:ascii="Times New Roman" w:hAnsi="Times New Roman" w:cs="Times New Roman"/>
          <w:sz w:val="32"/>
          <w:szCs w:val="32"/>
        </w:rPr>
        <w:t>”.</w:t>
      </w:r>
    </w:p>
    <w:p w14:paraId="20BA5817" w14:textId="0660C11C" w:rsidR="009F4D4E" w:rsidRDefault="009F4D4E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F4D4E">
        <w:rPr>
          <w:rFonts w:ascii="Times New Roman" w:hAnsi="Times New Roman" w:cs="Times New Roman"/>
          <w:sz w:val="32"/>
          <w:szCs w:val="32"/>
        </w:rPr>
        <w:t>La evidencia que aquí se recoge es parte del esfuerzo por construir una política nacional sólida, transparente y territorialmente s</w:t>
      </w:r>
      <w:r w:rsidR="00B95E2E">
        <w:rPr>
          <w:rFonts w:ascii="Times New Roman" w:hAnsi="Times New Roman" w:cs="Times New Roman"/>
          <w:sz w:val="32"/>
          <w:szCs w:val="32"/>
        </w:rPr>
        <w:t>o</w:t>
      </w:r>
      <w:r w:rsidR="00B21CF8">
        <w:rPr>
          <w:rFonts w:ascii="Times New Roman" w:hAnsi="Times New Roman" w:cs="Times New Roman"/>
          <w:sz w:val="32"/>
          <w:szCs w:val="32"/>
        </w:rPr>
        <w:t>st</w:t>
      </w:r>
      <w:r w:rsidR="00B95E2E">
        <w:rPr>
          <w:rFonts w:ascii="Times New Roman" w:hAnsi="Times New Roman" w:cs="Times New Roman"/>
          <w:sz w:val="32"/>
          <w:szCs w:val="32"/>
        </w:rPr>
        <w:t>e</w:t>
      </w:r>
      <w:r w:rsidRPr="009F4D4E">
        <w:rPr>
          <w:rFonts w:ascii="Times New Roman" w:hAnsi="Times New Roman" w:cs="Times New Roman"/>
          <w:sz w:val="32"/>
          <w:szCs w:val="32"/>
        </w:rPr>
        <w:t xml:space="preserve">nible. </w:t>
      </w:r>
    </w:p>
    <w:p w14:paraId="25C55C87" w14:textId="7EF831F2" w:rsidR="00E87CFF" w:rsidRDefault="009F4D4E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La pregunta que surge, inmediatamente, es qué está haciendo la Dirección de Tránsito de la IDP. </w:t>
      </w:r>
      <w:r w:rsidR="00B21CF8">
        <w:rPr>
          <w:rFonts w:ascii="Times New Roman" w:hAnsi="Times New Roman" w:cs="Times New Roman"/>
          <w:sz w:val="32"/>
          <w:szCs w:val="32"/>
        </w:rPr>
        <w:t xml:space="preserve">Hasta donde sabemos, -tras intentar un contacto con el director Gastón </w:t>
      </w:r>
      <w:proofErr w:type="spellStart"/>
      <w:r w:rsidR="00B21CF8">
        <w:rPr>
          <w:rFonts w:ascii="Times New Roman" w:hAnsi="Times New Roman" w:cs="Times New Roman"/>
          <w:sz w:val="32"/>
          <w:szCs w:val="32"/>
        </w:rPr>
        <w:t>Berretta</w:t>
      </w:r>
      <w:proofErr w:type="spellEnd"/>
      <w:r w:rsidR="00B21CF8">
        <w:rPr>
          <w:rFonts w:ascii="Times New Roman" w:hAnsi="Times New Roman" w:cs="Times New Roman"/>
          <w:sz w:val="32"/>
          <w:szCs w:val="32"/>
        </w:rPr>
        <w:t>, sin éxito-, se puede decir que una de las apuestas es</w:t>
      </w:r>
      <w:r w:rsidR="00E87CFF">
        <w:rPr>
          <w:rFonts w:ascii="Times New Roman" w:hAnsi="Times New Roman" w:cs="Times New Roman"/>
          <w:sz w:val="32"/>
          <w:szCs w:val="32"/>
        </w:rPr>
        <w:t xml:space="preserve"> </w:t>
      </w:r>
      <w:r w:rsidR="008E3340">
        <w:rPr>
          <w:rFonts w:ascii="Times New Roman" w:hAnsi="Times New Roman" w:cs="Times New Roman"/>
          <w:sz w:val="32"/>
          <w:szCs w:val="32"/>
        </w:rPr>
        <w:t>a la</w:t>
      </w:r>
      <w:r w:rsidR="00E87CFF">
        <w:rPr>
          <w:rFonts w:ascii="Times New Roman" w:hAnsi="Times New Roman" w:cs="Times New Roman"/>
          <w:sz w:val="32"/>
          <w:szCs w:val="32"/>
        </w:rPr>
        <w:t xml:space="preserve"> gestión</w:t>
      </w:r>
      <w:r w:rsidR="008E3340">
        <w:rPr>
          <w:rFonts w:ascii="Times New Roman" w:hAnsi="Times New Roman" w:cs="Times New Roman"/>
          <w:sz w:val="32"/>
          <w:szCs w:val="32"/>
        </w:rPr>
        <w:t xml:space="preserve"> administrativa</w:t>
      </w:r>
      <w:r w:rsidR="00E87CFF">
        <w:rPr>
          <w:rFonts w:ascii="Times New Roman" w:hAnsi="Times New Roman" w:cs="Times New Roman"/>
          <w:sz w:val="32"/>
          <w:szCs w:val="32"/>
        </w:rPr>
        <w:t xml:space="preserve">, </w:t>
      </w:r>
      <w:r w:rsidR="00B21CF8">
        <w:rPr>
          <w:rFonts w:ascii="Times New Roman" w:hAnsi="Times New Roman" w:cs="Times New Roman"/>
          <w:sz w:val="32"/>
          <w:szCs w:val="32"/>
        </w:rPr>
        <w:t xml:space="preserve"> </w:t>
      </w:r>
      <w:r w:rsidR="00B21CF8" w:rsidRPr="00B21CF8">
        <w:rPr>
          <w:rFonts w:ascii="Times New Roman" w:hAnsi="Times New Roman" w:cs="Times New Roman"/>
          <w:i/>
          <w:iCs/>
          <w:sz w:val="32"/>
          <w:szCs w:val="32"/>
        </w:rPr>
        <w:t xml:space="preserve">“que la gente desde su propia casa pueda hacer trámites </w:t>
      </w:r>
      <w:r w:rsidR="00B21CF8" w:rsidRPr="00B21CF8">
        <w:rPr>
          <w:rFonts w:ascii="Times New Roman" w:hAnsi="Times New Roman" w:cs="Times New Roman"/>
          <w:i/>
          <w:iCs/>
          <w:sz w:val="32"/>
          <w:szCs w:val="32"/>
        </w:rPr>
        <w:lastRenderedPageBreak/>
        <w:t>completos, como una renovación de licencia de conducir”</w:t>
      </w:r>
      <w:r w:rsidR="00B21CF8">
        <w:rPr>
          <w:rFonts w:ascii="Times New Roman" w:hAnsi="Times New Roman" w:cs="Times New Roman"/>
          <w:sz w:val="32"/>
          <w:szCs w:val="32"/>
        </w:rPr>
        <w:t xml:space="preserve">. Apuesta a la digitalización. </w:t>
      </w:r>
    </w:p>
    <w:p w14:paraId="5C0FBDAF" w14:textId="77777777" w:rsidR="00E87CFF" w:rsidRDefault="00B21CF8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Ahí hay otro problema vinculado a la preeminencia que tendrían los gestores en relación a la gente común y los cupos de atención. </w:t>
      </w:r>
    </w:p>
    <w:p w14:paraId="4A34B4B6" w14:textId="219EB919" w:rsidR="009F4D4E" w:rsidRDefault="00B21CF8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 la mano de priorizar los soporte</w:t>
      </w:r>
      <w:r w:rsidR="00E87CFF">
        <w:rPr>
          <w:rFonts w:ascii="Times New Roman" w:hAnsi="Times New Roman" w:cs="Times New Roman"/>
          <w:sz w:val="32"/>
          <w:szCs w:val="32"/>
        </w:rPr>
        <w:t>s técnicos</w:t>
      </w:r>
      <w:r>
        <w:rPr>
          <w:rFonts w:ascii="Times New Roman" w:hAnsi="Times New Roman" w:cs="Times New Roman"/>
          <w:sz w:val="32"/>
          <w:szCs w:val="32"/>
        </w:rPr>
        <w:t xml:space="preserve"> y </w:t>
      </w:r>
      <w:r w:rsidR="00E87CFF">
        <w:rPr>
          <w:rFonts w:ascii="Times New Roman" w:hAnsi="Times New Roman" w:cs="Times New Roman"/>
          <w:sz w:val="32"/>
          <w:szCs w:val="32"/>
        </w:rPr>
        <w:t xml:space="preserve">la </w:t>
      </w:r>
      <w:r>
        <w:rPr>
          <w:rFonts w:ascii="Times New Roman" w:hAnsi="Times New Roman" w:cs="Times New Roman"/>
          <w:sz w:val="32"/>
          <w:szCs w:val="32"/>
        </w:rPr>
        <w:t>logística se han recambiado 1</w:t>
      </w:r>
      <w:r w:rsidR="00F3603D">
        <w:rPr>
          <w:rFonts w:ascii="Times New Roman" w:hAnsi="Times New Roman" w:cs="Times New Roman"/>
          <w:sz w:val="32"/>
          <w:szCs w:val="32"/>
        </w:rPr>
        <w:t>8 motos; incorporando</w:t>
      </w:r>
      <w:r w:rsidR="00F3603D" w:rsidRPr="00F3603D">
        <w:rPr>
          <w:rFonts w:ascii="Poppins" w:eastAsia="Times New Roman" w:hAnsi="Poppins" w:cs="Poppins"/>
          <w:color w:val="2F3B40"/>
          <w:kern w:val="0"/>
          <w:sz w:val="23"/>
          <w:szCs w:val="23"/>
          <w:lang w:eastAsia="es-UY"/>
          <w14:ligatures w14:val="none"/>
        </w:rPr>
        <w:t xml:space="preserve"> </w:t>
      </w:r>
      <w:r w:rsidR="00F3603D" w:rsidRPr="00E87CFF">
        <w:rPr>
          <w:rFonts w:ascii="Times New Roman" w:eastAsia="Times New Roman" w:hAnsi="Times New Roman" w:cs="Times New Roman"/>
          <w:kern w:val="0"/>
          <w:sz w:val="32"/>
          <w:szCs w:val="32"/>
          <w:lang w:eastAsia="es-UY"/>
          <w14:ligatures w14:val="none"/>
        </w:rPr>
        <w:t>Honda</w:t>
      </w:r>
      <w:r w:rsidR="00F3603D" w:rsidRPr="00F3603D">
        <w:rPr>
          <w:rFonts w:ascii="Times New Roman" w:eastAsia="Times New Roman" w:hAnsi="Times New Roman" w:cs="Times New Roman"/>
          <w:color w:val="2F3B40"/>
          <w:kern w:val="0"/>
          <w:sz w:val="32"/>
          <w:szCs w:val="32"/>
          <w:lang w:eastAsia="es-UY"/>
          <w14:ligatures w14:val="none"/>
        </w:rPr>
        <w:t xml:space="preserve"> XR 190</w:t>
      </w:r>
      <w:r w:rsidR="00F3603D">
        <w:rPr>
          <w:rFonts w:ascii="Times New Roman" w:hAnsi="Times New Roman" w:cs="Times New Roman"/>
          <w:sz w:val="32"/>
          <w:szCs w:val="32"/>
        </w:rPr>
        <w:t xml:space="preserve">. Pero estas medidas deben ser sustentos de políticas y no un fin en </w:t>
      </w:r>
      <w:r w:rsidR="00E87CFF">
        <w:rPr>
          <w:rFonts w:ascii="Times New Roman" w:hAnsi="Times New Roman" w:cs="Times New Roman"/>
          <w:sz w:val="32"/>
          <w:szCs w:val="32"/>
        </w:rPr>
        <w:t>sí</w:t>
      </w:r>
      <w:r w:rsidR="00F3603D">
        <w:rPr>
          <w:rFonts w:ascii="Times New Roman" w:hAnsi="Times New Roman" w:cs="Times New Roman"/>
          <w:sz w:val="32"/>
          <w:szCs w:val="32"/>
        </w:rPr>
        <w:t xml:space="preserve"> mismo. Es discutible que con </w:t>
      </w:r>
      <w:r w:rsidR="008849EA">
        <w:rPr>
          <w:rFonts w:ascii="Times New Roman" w:hAnsi="Times New Roman" w:cs="Times New Roman"/>
          <w:sz w:val="32"/>
          <w:szCs w:val="32"/>
        </w:rPr>
        <w:t xml:space="preserve">un </w:t>
      </w:r>
      <w:r w:rsidR="00F3603D">
        <w:rPr>
          <w:rFonts w:ascii="Times New Roman" w:hAnsi="Times New Roman" w:cs="Times New Roman"/>
          <w:sz w:val="32"/>
          <w:szCs w:val="32"/>
        </w:rPr>
        <w:t>puñado de inspectores se pueda realizar un trabajo relevante.</w:t>
      </w:r>
    </w:p>
    <w:p w14:paraId="3A5D3A38" w14:textId="113565DD" w:rsidR="00E87CFF" w:rsidRPr="00E87CFF" w:rsidRDefault="00E87CFF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17304">
        <w:rPr>
          <w:rFonts w:ascii="Poppins" w:eastAsia="Times New Roman" w:hAnsi="Poppins" w:cs="Poppins"/>
          <w:noProof/>
          <w:color w:val="2F3B40"/>
          <w:kern w:val="0"/>
          <w:sz w:val="23"/>
          <w:szCs w:val="23"/>
          <w:lang w:val="es-ES" w:eastAsia="es-ES"/>
          <w14:ligatures w14:val="none"/>
        </w:rPr>
        <w:drawing>
          <wp:inline distT="0" distB="0" distL="0" distR="0" wp14:anchorId="2D685345" wp14:editId="0CE57B31">
            <wp:extent cx="5400040" cy="3599815"/>
            <wp:effectExtent l="0" t="0" r="0" b="635"/>
            <wp:docPr id="6" name="Imagen 6" descr="Inspectores recorriendo calles en nuevas m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nspectores recorriendo calles en nuevas moto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CFF">
        <w:rPr>
          <w:rFonts w:ascii="Times New Roman" w:hAnsi="Times New Roman" w:cs="Times New Roman"/>
          <w:b/>
          <w:bCs/>
          <w:sz w:val="20"/>
          <w:szCs w:val="20"/>
        </w:rPr>
        <w:t>(Recambio de motos)</w:t>
      </w:r>
    </w:p>
    <w:p w14:paraId="5871950C" w14:textId="50F97EA4" w:rsidR="00A87A62" w:rsidRDefault="00A87A62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Antes de la asunción de Olivera, allá por </w:t>
      </w:r>
      <w:r w:rsidR="00B21CF8">
        <w:rPr>
          <w:rFonts w:ascii="Times New Roman" w:hAnsi="Times New Roman" w:cs="Times New Roman"/>
          <w:sz w:val="32"/>
          <w:szCs w:val="32"/>
        </w:rPr>
        <w:t>junio, se</w:t>
      </w:r>
      <w:r>
        <w:rPr>
          <w:rFonts w:ascii="Times New Roman" w:hAnsi="Times New Roman" w:cs="Times New Roman"/>
          <w:sz w:val="32"/>
          <w:szCs w:val="32"/>
        </w:rPr>
        <w:t xml:space="preserve"> anunciaba el envío de un proyecto a la J</w:t>
      </w:r>
      <w:r w:rsidR="00E87CFF">
        <w:rPr>
          <w:rFonts w:ascii="Times New Roman" w:hAnsi="Times New Roman" w:cs="Times New Roman"/>
          <w:sz w:val="32"/>
          <w:szCs w:val="32"/>
        </w:rPr>
        <w:t xml:space="preserve">unta </w:t>
      </w:r>
      <w:r>
        <w:rPr>
          <w:rFonts w:ascii="Times New Roman" w:hAnsi="Times New Roman" w:cs="Times New Roman"/>
          <w:sz w:val="32"/>
          <w:szCs w:val="32"/>
        </w:rPr>
        <w:t>D</w:t>
      </w:r>
      <w:r w:rsidR="00E87CFF">
        <w:rPr>
          <w:rFonts w:ascii="Times New Roman" w:hAnsi="Times New Roman" w:cs="Times New Roman"/>
          <w:sz w:val="32"/>
          <w:szCs w:val="32"/>
        </w:rPr>
        <w:t>epartamental</w:t>
      </w:r>
      <w:r>
        <w:rPr>
          <w:rFonts w:ascii="Times New Roman" w:hAnsi="Times New Roman" w:cs="Times New Roman"/>
          <w:sz w:val="32"/>
          <w:szCs w:val="32"/>
        </w:rPr>
        <w:t xml:space="preserve"> para modificar la ordenanza de tránsito. Un</w:t>
      </w:r>
      <w:r w:rsidR="008E3340">
        <w:rPr>
          <w:rFonts w:ascii="Times New Roman" w:hAnsi="Times New Roman" w:cs="Times New Roman"/>
          <w:sz w:val="32"/>
          <w:szCs w:val="32"/>
        </w:rPr>
        <w:t>a</w:t>
      </w:r>
      <w:r>
        <w:rPr>
          <w:rFonts w:ascii="Times New Roman" w:hAnsi="Times New Roman" w:cs="Times New Roman"/>
          <w:sz w:val="32"/>
          <w:szCs w:val="32"/>
        </w:rPr>
        <w:t xml:space="preserve"> de las modificaciones planteaba que quien circula por una calle preferencial mant</w:t>
      </w:r>
      <w:r w:rsidR="00B21CF8">
        <w:rPr>
          <w:rFonts w:ascii="Times New Roman" w:hAnsi="Times New Roman" w:cs="Times New Roman"/>
          <w:sz w:val="32"/>
          <w:szCs w:val="32"/>
        </w:rPr>
        <w:t xml:space="preserve">enga </w:t>
      </w:r>
      <w:r>
        <w:rPr>
          <w:rFonts w:ascii="Times New Roman" w:hAnsi="Times New Roman" w:cs="Times New Roman"/>
          <w:sz w:val="32"/>
          <w:szCs w:val="32"/>
        </w:rPr>
        <w:t xml:space="preserve">su derecho de paso, incluso cuando gira. La medida iba acompañada con </w:t>
      </w:r>
      <w:proofErr w:type="spellStart"/>
      <w:r>
        <w:rPr>
          <w:rFonts w:ascii="Times New Roman" w:hAnsi="Times New Roman" w:cs="Times New Roman"/>
          <w:sz w:val="32"/>
          <w:szCs w:val="32"/>
        </w:rPr>
        <w:t>cartelería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87CFF">
        <w:rPr>
          <w:rFonts w:ascii="Times New Roman" w:hAnsi="Times New Roman" w:cs="Times New Roman"/>
          <w:sz w:val="32"/>
          <w:szCs w:val="32"/>
        </w:rPr>
        <w:t>alusiva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3905E336" w14:textId="255CE9D9" w:rsidR="00E17304" w:rsidRDefault="00B21CF8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Por otra parte, a</w:t>
      </w:r>
      <w:r w:rsidR="00A87A62">
        <w:rPr>
          <w:rFonts w:ascii="Times New Roman" w:hAnsi="Times New Roman" w:cs="Times New Roman"/>
          <w:sz w:val="32"/>
          <w:szCs w:val="32"/>
        </w:rPr>
        <w:t xml:space="preserve">l director anterior de Tránsito le parecía que la libreta por puntos </w:t>
      </w:r>
      <w:r w:rsidR="00E87CFF" w:rsidRPr="008E3340">
        <w:rPr>
          <w:rFonts w:ascii="Times New Roman" w:hAnsi="Times New Roman" w:cs="Times New Roman"/>
          <w:sz w:val="32"/>
          <w:szCs w:val="32"/>
        </w:rPr>
        <w:t>era</w:t>
      </w:r>
      <w:r w:rsidR="00A87A62" w:rsidRPr="00B21CF8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E87CFF">
        <w:rPr>
          <w:rFonts w:ascii="Times New Roman" w:hAnsi="Times New Roman" w:cs="Times New Roman"/>
          <w:i/>
          <w:iCs/>
          <w:sz w:val="32"/>
          <w:szCs w:val="32"/>
        </w:rPr>
        <w:t>“</w:t>
      </w:r>
      <w:r w:rsidR="00A87A62" w:rsidRPr="00B21CF8">
        <w:rPr>
          <w:rFonts w:ascii="Times New Roman" w:hAnsi="Times New Roman" w:cs="Times New Roman"/>
          <w:i/>
          <w:iCs/>
          <w:sz w:val="32"/>
          <w:szCs w:val="32"/>
        </w:rPr>
        <w:t xml:space="preserve">un paso importante </w:t>
      </w:r>
      <w:r w:rsidRPr="00B21CF8">
        <w:rPr>
          <w:rFonts w:ascii="Times New Roman" w:hAnsi="Times New Roman" w:cs="Times New Roman"/>
          <w:i/>
          <w:iCs/>
          <w:sz w:val="32"/>
          <w:szCs w:val="32"/>
        </w:rPr>
        <w:t>hacia una</w:t>
      </w:r>
      <w:r w:rsidR="00A87A62" w:rsidRPr="00B21CF8">
        <w:rPr>
          <w:rFonts w:ascii="Times New Roman" w:hAnsi="Times New Roman" w:cs="Times New Roman"/>
          <w:i/>
          <w:iCs/>
          <w:sz w:val="32"/>
          <w:szCs w:val="32"/>
        </w:rPr>
        <w:t xml:space="preserve"> cultura vial más responsable”</w:t>
      </w:r>
      <w:r w:rsidR="00A87A62">
        <w:rPr>
          <w:rFonts w:ascii="Times New Roman" w:hAnsi="Times New Roman" w:cs="Times New Roman"/>
          <w:sz w:val="32"/>
          <w:szCs w:val="32"/>
        </w:rPr>
        <w:t>; la actual administración no se ha expedido sobre el asunto.</w:t>
      </w:r>
    </w:p>
    <w:p w14:paraId="72D4B61A" w14:textId="69343B3F" w:rsidR="00EF0458" w:rsidRPr="00EF0458" w:rsidRDefault="00EF0458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s-ES" w:eastAsia="es-ES"/>
        </w:rPr>
        <w:lastRenderedPageBreak/>
        <w:drawing>
          <wp:inline distT="0" distB="0" distL="0" distR="0" wp14:anchorId="7957F945" wp14:editId="5B779768">
            <wp:extent cx="5400040" cy="4050030"/>
            <wp:effectExtent l="0" t="0" r="0" b="7620"/>
            <wp:docPr id="5" name="Imagen 5" descr="Las mejores cosas que hacer en Paysandú y lugares para visitar en Paysand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as mejores cosas que hacer en Paysandú y lugares para visitar en Paysandú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0458">
        <w:rPr>
          <w:rFonts w:ascii="Times New Roman" w:hAnsi="Times New Roman" w:cs="Times New Roman"/>
          <w:b/>
          <w:bCs/>
          <w:sz w:val="20"/>
          <w:szCs w:val="20"/>
        </w:rPr>
        <w:t>(Difícil ver espacio para los ciclistas)</w:t>
      </w:r>
    </w:p>
    <w:p w14:paraId="21833981" w14:textId="07A0638F" w:rsidR="00B21CF8" w:rsidRDefault="00B21CF8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Parece claro,</w:t>
      </w:r>
      <w:r w:rsidR="008E334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con la evidencia e insumos existentes, </w:t>
      </w:r>
      <w:r w:rsidR="008E3340">
        <w:rPr>
          <w:rFonts w:ascii="Times New Roman" w:hAnsi="Times New Roman" w:cs="Times New Roman"/>
          <w:sz w:val="32"/>
          <w:szCs w:val="32"/>
        </w:rPr>
        <w:t xml:space="preserve">que </w:t>
      </w:r>
      <w:r>
        <w:rPr>
          <w:rFonts w:ascii="Times New Roman" w:hAnsi="Times New Roman" w:cs="Times New Roman"/>
          <w:sz w:val="32"/>
          <w:szCs w:val="32"/>
        </w:rPr>
        <w:t>no hay una política integral para abatir la alta siniestralidad. Es curioso, además, que en una ciudad universitaria andar en bicicleta sea, en calles céntricas, un verdad</w:t>
      </w:r>
      <w:r w:rsidR="00905FEB">
        <w:rPr>
          <w:rFonts w:ascii="Times New Roman" w:hAnsi="Times New Roman" w:cs="Times New Roman"/>
          <w:sz w:val="32"/>
          <w:szCs w:val="32"/>
        </w:rPr>
        <w:t>ero ejercicio de intrepidez.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F3603D">
        <w:rPr>
          <w:rFonts w:ascii="Times New Roman" w:hAnsi="Times New Roman" w:cs="Times New Roman"/>
          <w:sz w:val="32"/>
          <w:szCs w:val="32"/>
        </w:rPr>
        <w:t>Además,</w:t>
      </w:r>
      <w:r>
        <w:rPr>
          <w:rFonts w:ascii="Times New Roman" w:hAnsi="Times New Roman" w:cs="Times New Roman"/>
          <w:sz w:val="32"/>
          <w:szCs w:val="32"/>
        </w:rPr>
        <w:t xml:space="preserve"> como la propuesta de movilidad, de hecho, privilegia el uso del automóvil particular, andar en bicicleta también implica una dificultad para dejarla a buen resguardo. </w:t>
      </w:r>
    </w:p>
    <w:p w14:paraId="35084784" w14:textId="6AAEADA8" w:rsidR="00496F67" w:rsidRDefault="00B21CF8" w:rsidP="00F3603D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La movilidad y la actual siniestralidad en el tránsito, que tensiona los sistemas de salud, debería ser una preocupación más vigorosa de la gente que permee la voluntad de la IDP. </w:t>
      </w:r>
    </w:p>
    <w:p w14:paraId="0F2422BA" w14:textId="57E9A1DF" w:rsidR="008849EA" w:rsidRPr="00F3603D" w:rsidRDefault="008849EA" w:rsidP="00F3603D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(*) </w:t>
      </w:r>
      <w:r w:rsidRPr="008849EA">
        <w:rPr>
          <w:rFonts w:ascii="Times New Roman" w:hAnsi="Times New Roman" w:cs="Times New Roman"/>
          <w:sz w:val="32"/>
          <w:szCs w:val="32"/>
        </w:rPr>
        <w:t xml:space="preserve">Darío </w:t>
      </w:r>
      <w:proofErr w:type="spellStart"/>
      <w:r w:rsidRPr="008849EA">
        <w:rPr>
          <w:rFonts w:ascii="Times New Roman" w:hAnsi="Times New Roman" w:cs="Times New Roman"/>
          <w:sz w:val="32"/>
          <w:szCs w:val="32"/>
        </w:rPr>
        <w:t>Rodriguez</w:t>
      </w:r>
      <w:proofErr w:type="spellEnd"/>
      <w:r w:rsidRPr="008849EA">
        <w:rPr>
          <w:rFonts w:ascii="Times New Roman" w:hAnsi="Times New Roman" w:cs="Times New Roman"/>
          <w:sz w:val="32"/>
          <w:szCs w:val="32"/>
        </w:rPr>
        <w:t xml:space="preserve"> es Licenciado en Ciencias de la Comunicación (</w:t>
      </w:r>
      <w:proofErr w:type="spellStart"/>
      <w:r w:rsidRPr="008849EA">
        <w:rPr>
          <w:rFonts w:ascii="Times New Roman" w:hAnsi="Times New Roman" w:cs="Times New Roman"/>
          <w:sz w:val="32"/>
          <w:szCs w:val="32"/>
        </w:rPr>
        <w:t>UdelaR</w:t>
      </w:r>
      <w:proofErr w:type="spellEnd"/>
      <w:r w:rsidRPr="008849EA">
        <w:rPr>
          <w:rFonts w:ascii="Times New Roman" w:hAnsi="Times New Roman" w:cs="Times New Roman"/>
          <w:sz w:val="32"/>
          <w:szCs w:val="32"/>
        </w:rPr>
        <w:t>), periodista y asesor en temas de cooperativismo, vivienda y hábitat</w:t>
      </w:r>
    </w:p>
    <w:p w14:paraId="487D8C92" w14:textId="7C2F7DD3" w:rsidR="00E17304" w:rsidRPr="00E17304" w:rsidRDefault="00E17304" w:rsidP="00E17304">
      <w:pPr>
        <w:shd w:val="clear" w:color="auto" w:fill="FFFFFF"/>
        <w:spacing w:after="384" w:line="240" w:lineRule="auto"/>
        <w:textAlignment w:val="baseline"/>
        <w:rPr>
          <w:rFonts w:ascii="Poppins" w:eastAsia="Times New Roman" w:hAnsi="Poppins" w:cs="Poppins"/>
          <w:color w:val="2F3B40"/>
          <w:kern w:val="0"/>
          <w:sz w:val="23"/>
          <w:szCs w:val="23"/>
          <w:lang w:eastAsia="es-UY"/>
          <w14:ligatures w14:val="none"/>
        </w:rPr>
      </w:pPr>
    </w:p>
    <w:p w14:paraId="37DB5AD6" w14:textId="44FAF5A6" w:rsidR="009F4D4E" w:rsidRPr="009F4D4E" w:rsidRDefault="009F4D4E" w:rsidP="00616A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s-MX"/>
        </w:rPr>
      </w:pPr>
    </w:p>
    <w:sectPr w:rsidR="009F4D4E" w:rsidRPr="009F4D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86F"/>
    <w:rsid w:val="00030C64"/>
    <w:rsid w:val="00043C8B"/>
    <w:rsid w:val="00044B68"/>
    <w:rsid w:val="000A1137"/>
    <w:rsid w:val="001F737A"/>
    <w:rsid w:val="002634B4"/>
    <w:rsid w:val="003C77C0"/>
    <w:rsid w:val="003D738E"/>
    <w:rsid w:val="003E658F"/>
    <w:rsid w:val="0047581A"/>
    <w:rsid w:val="00496F67"/>
    <w:rsid w:val="004E7A39"/>
    <w:rsid w:val="005F1A42"/>
    <w:rsid w:val="00616A8C"/>
    <w:rsid w:val="0063086F"/>
    <w:rsid w:val="006A368E"/>
    <w:rsid w:val="006A65BF"/>
    <w:rsid w:val="007B0164"/>
    <w:rsid w:val="00832B60"/>
    <w:rsid w:val="008849EA"/>
    <w:rsid w:val="008E3340"/>
    <w:rsid w:val="00905FEB"/>
    <w:rsid w:val="009F4D4E"/>
    <w:rsid w:val="00A47CAA"/>
    <w:rsid w:val="00A87A62"/>
    <w:rsid w:val="00B01D28"/>
    <w:rsid w:val="00B204D8"/>
    <w:rsid w:val="00B21CF8"/>
    <w:rsid w:val="00B95E2E"/>
    <w:rsid w:val="00BD7A6B"/>
    <w:rsid w:val="00CC106E"/>
    <w:rsid w:val="00CD3A92"/>
    <w:rsid w:val="00E12D91"/>
    <w:rsid w:val="00E17304"/>
    <w:rsid w:val="00E87CFF"/>
    <w:rsid w:val="00EF0458"/>
    <w:rsid w:val="00F3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E372"/>
  <w15:chartTrackingRefBased/>
  <w15:docId w15:val="{5759550F-F784-44DD-9065-3608A66F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1F737A"/>
    <w:rPr>
      <w:b/>
      <w:bCs/>
    </w:rPr>
  </w:style>
  <w:style w:type="character" w:styleId="nfasis">
    <w:name w:val="Emphasis"/>
    <w:basedOn w:val="Fuentedeprrafopredeter"/>
    <w:uiPriority w:val="20"/>
    <w:qFormat/>
    <w:rsid w:val="001F737A"/>
    <w:rPr>
      <w:i/>
      <w:iCs/>
    </w:rPr>
  </w:style>
  <w:style w:type="paragraph" w:customStyle="1" w:styleId="western">
    <w:name w:val="western"/>
    <w:basedOn w:val="Normal"/>
    <w:rsid w:val="00E17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1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character" w:styleId="Hipervnculo">
    <w:name w:val="Hyperlink"/>
    <w:basedOn w:val="Fuentedeprrafopredeter"/>
    <w:uiPriority w:val="99"/>
    <w:semiHidden/>
    <w:unhideWhenUsed/>
    <w:rsid w:val="00E12D91"/>
    <w:rPr>
      <w:color w:val="0000FF"/>
      <w:u w:val="single"/>
    </w:rPr>
  </w:style>
  <w:style w:type="character" w:customStyle="1" w:styleId="google-anno-t">
    <w:name w:val="google-anno-t"/>
    <w:basedOn w:val="Fuentedeprrafopredeter"/>
    <w:rsid w:val="00E12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589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0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3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43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1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67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1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52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8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6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79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55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749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25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09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94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D5736-35CA-43AF-AF51-EEF56C640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7</Pages>
  <Words>1190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Darío</dc:creator>
  <cp:keywords/>
  <dc:description/>
  <cp:lastModifiedBy>Usuario</cp:lastModifiedBy>
  <cp:revision>16</cp:revision>
  <dcterms:created xsi:type="dcterms:W3CDTF">2025-10-07T16:18:00Z</dcterms:created>
  <dcterms:modified xsi:type="dcterms:W3CDTF">2025-10-12T11:14:00Z</dcterms:modified>
</cp:coreProperties>
</file>